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8096B" w14:textId="77777777" w:rsidR="00F86816" w:rsidRDefault="00F86816" w:rsidP="00A3392E">
      <w:pPr>
        <w:pStyle w:val="Title"/>
        <w:rPr>
          <w:lang w:eastAsia="zh-TW"/>
        </w:rPr>
      </w:pPr>
    </w:p>
    <w:p w14:paraId="29DE1820" w14:textId="47A1BDFF" w:rsidR="00F86816" w:rsidRDefault="00F86816" w:rsidP="00A3392E">
      <w:pPr>
        <w:pStyle w:val="Title"/>
        <w:rPr>
          <w:lang w:eastAsia="zh-TW"/>
        </w:rPr>
      </w:pPr>
      <w:r w:rsidRPr="000C365F">
        <w:rPr>
          <w:lang w:eastAsia="zh-TW"/>
        </w:rPr>
        <w:t xml:space="preserve">CFIHOS (JIP36) </w:t>
      </w:r>
    </w:p>
    <w:p w14:paraId="2302CDB5" w14:textId="32A4B791" w:rsidR="003F3B93" w:rsidRPr="003F3B93" w:rsidRDefault="003F3B93" w:rsidP="003F3B93">
      <w:pPr>
        <w:rPr>
          <w:lang w:eastAsia="zh-TW"/>
        </w:rPr>
      </w:pPr>
    </w:p>
    <w:p w14:paraId="48505DB0" w14:textId="77777777" w:rsidR="00F86816" w:rsidRPr="000C365F" w:rsidRDefault="00F86816" w:rsidP="00A3392E">
      <w:pPr>
        <w:pStyle w:val="Title"/>
        <w:rPr>
          <w:lang w:eastAsia="zh-TW"/>
        </w:rPr>
      </w:pPr>
    </w:p>
    <w:p w14:paraId="4B8B07FB" w14:textId="7434F800" w:rsidR="00F86816" w:rsidRPr="00C56DA7" w:rsidRDefault="00553A33" w:rsidP="00A3392E">
      <w:pPr>
        <w:rPr>
          <w:rFonts w:eastAsiaTheme="majorEastAsia"/>
          <w:b/>
          <w:bCs/>
          <w:sz w:val="44"/>
          <w:szCs w:val="44"/>
          <w:lang w:eastAsia="zh-TW"/>
        </w:rPr>
      </w:pPr>
      <w:r w:rsidRPr="00C56DA7">
        <w:rPr>
          <w:rFonts w:eastAsiaTheme="majorEastAsia"/>
          <w:b/>
          <w:bCs/>
          <w:sz w:val="44"/>
          <w:szCs w:val="44"/>
          <w:lang w:eastAsia="zh-TW"/>
        </w:rPr>
        <w:t>V1.4.1 Release Notes</w:t>
      </w:r>
    </w:p>
    <w:p w14:paraId="69AEEF1C" w14:textId="7717EC6C" w:rsidR="00553A33" w:rsidRDefault="00553A33" w:rsidP="00A3392E">
      <w:pPr>
        <w:rPr>
          <w:rFonts w:eastAsiaTheme="majorEastAsia"/>
          <w:b/>
          <w:bCs/>
          <w:sz w:val="36"/>
          <w:szCs w:val="36"/>
          <w:lang w:eastAsia="zh-TW"/>
        </w:rPr>
      </w:pPr>
      <w:bookmarkStart w:id="0" w:name="_GoBack"/>
      <w:bookmarkEnd w:id="0"/>
    </w:p>
    <w:p w14:paraId="6BD5D09C" w14:textId="302B75F6" w:rsidR="00553A33" w:rsidRDefault="00553A33" w:rsidP="00A3392E">
      <w:pPr>
        <w:rPr>
          <w:rFonts w:eastAsiaTheme="majorEastAsia"/>
          <w:b/>
          <w:bCs/>
          <w:sz w:val="36"/>
          <w:szCs w:val="36"/>
          <w:lang w:eastAsia="zh-TW"/>
        </w:rPr>
      </w:pPr>
    </w:p>
    <w:p w14:paraId="0E592122" w14:textId="77777777" w:rsidR="00553A33" w:rsidRDefault="00553A33">
      <w:pPr>
        <w:spacing w:after="0"/>
        <w:ind w:left="0"/>
        <w:contextualSpacing w:val="0"/>
        <w:rPr>
          <w:rFonts w:eastAsiaTheme="majorEastAsia"/>
          <w:b/>
          <w:bCs/>
          <w:sz w:val="36"/>
          <w:szCs w:val="36"/>
          <w:lang w:eastAsia="zh-TW"/>
        </w:rPr>
      </w:pPr>
      <w:r>
        <w:rPr>
          <w:rFonts w:eastAsiaTheme="majorEastAsia"/>
          <w:b/>
          <w:bCs/>
          <w:sz w:val="36"/>
          <w:szCs w:val="36"/>
          <w:lang w:eastAsia="zh-TW"/>
        </w:rPr>
        <w:br w:type="page"/>
      </w:r>
    </w:p>
    <w:p w14:paraId="2CB98144" w14:textId="35DB9B0A" w:rsidR="00553A33" w:rsidRPr="00C56DA7" w:rsidRDefault="00553A33" w:rsidP="00C56DA7">
      <w:pPr>
        <w:pStyle w:val="Heading1"/>
        <w:ind w:left="709" w:hanging="709"/>
        <w:rPr>
          <w:rFonts w:ascii="Arial" w:eastAsiaTheme="minorHAnsi" w:hAnsi="Arial"/>
        </w:rPr>
      </w:pPr>
      <w:r w:rsidRPr="00C56DA7">
        <w:rPr>
          <w:rFonts w:ascii="Arial" w:eastAsiaTheme="minorHAnsi" w:hAnsi="Arial"/>
        </w:rPr>
        <w:lastRenderedPageBreak/>
        <w:t>COntent Summary</w:t>
      </w:r>
    </w:p>
    <w:p w14:paraId="1E1F15B2" w14:textId="6EC8E9AD" w:rsidR="00553A33" w:rsidRDefault="00553A33" w:rsidP="00553A33">
      <w:pPr>
        <w:rPr>
          <w:rFonts w:eastAsiaTheme="minorHAnsi"/>
        </w:rPr>
      </w:pPr>
      <w:r>
        <w:rPr>
          <w:rFonts w:eastAsiaTheme="minorHAnsi"/>
        </w:rPr>
        <w:t xml:space="preserve">The V1.4.1 release contains update to the Data Model and supporting Narrative Documents. </w:t>
      </w:r>
    </w:p>
    <w:p w14:paraId="299010A7" w14:textId="77777777" w:rsidR="00553A33" w:rsidRPr="00FC462B" w:rsidRDefault="00553A33" w:rsidP="00553A33">
      <w:pPr>
        <w:rPr>
          <w:rFonts w:eastAsiaTheme="minorHAnsi"/>
        </w:rPr>
      </w:pPr>
      <w:r>
        <w:br/>
        <w:t>The RDL element will remain at V1.4</w:t>
      </w:r>
    </w:p>
    <w:p w14:paraId="073D677C" w14:textId="77777777" w:rsidR="00553A33" w:rsidRDefault="00553A33" w:rsidP="00553A33">
      <w:pPr>
        <w:rPr>
          <w:rFonts w:eastAsiaTheme="minorHAnsi"/>
        </w:rPr>
      </w:pPr>
    </w:p>
    <w:p w14:paraId="16DB98FB" w14:textId="6F3CB6CA" w:rsidR="00553A33" w:rsidRPr="00AD03F1" w:rsidRDefault="00553A33" w:rsidP="00553A33">
      <w:pPr>
        <w:rPr>
          <w:rFonts w:eastAsiaTheme="minorHAnsi"/>
        </w:rPr>
      </w:pPr>
      <w:r w:rsidRPr="00AD03F1">
        <w:rPr>
          <w:rFonts w:eastAsiaTheme="minorHAnsi"/>
        </w:rPr>
        <w:t xml:space="preserve">Some of the changes in this release were transferred from the old change request procedure (referenced as CR00XX numbers) to the new procedure implemented in 2020 (referenced as FRXX numbers).  We have kept both references in these instances. </w:t>
      </w:r>
    </w:p>
    <w:p w14:paraId="0188A583" w14:textId="77777777" w:rsidR="00553A33" w:rsidRDefault="00553A33" w:rsidP="00553A33"/>
    <w:p w14:paraId="72423B46" w14:textId="77777777" w:rsidR="00553A33" w:rsidRPr="00606408" w:rsidRDefault="00553A33" w:rsidP="00553A33">
      <w:r>
        <w:t>The original CR0032 covered V1.4 feedback for all elements of the issued Standard, during the transition this was split into 3 separate FRs, FR4 for RDL elements, FR5 for Narrative document elements and FR6 for Data Model elements</w:t>
      </w:r>
    </w:p>
    <w:p w14:paraId="0DAB9882" w14:textId="0E942B56" w:rsidR="00553A33" w:rsidRPr="00C56DA7" w:rsidRDefault="00553A33" w:rsidP="00C56DA7">
      <w:pPr>
        <w:pStyle w:val="Heading1"/>
        <w:numPr>
          <w:ilvl w:val="0"/>
          <w:numId w:val="20"/>
        </w:numPr>
        <w:ind w:hanging="720"/>
        <w:rPr>
          <w:rFonts w:ascii="Arial" w:hAnsi="Arial"/>
          <w:bCs/>
          <w:color w:val="000000" w:themeColor="text1"/>
          <w:lang w:val="pt-PT"/>
        </w:rPr>
      </w:pPr>
      <w:r w:rsidRPr="00C56DA7">
        <w:rPr>
          <w:rFonts w:ascii="Arial" w:hAnsi="Arial"/>
          <w:bCs/>
          <w:color w:val="000000" w:themeColor="text1"/>
          <w:lang w:val="pt-PT"/>
        </w:rPr>
        <w:t>CFIHOS Data Model</w:t>
      </w:r>
    </w:p>
    <w:p w14:paraId="0B0670E5" w14:textId="77777777" w:rsidR="00553A33" w:rsidRPr="00553A33" w:rsidRDefault="00553A33" w:rsidP="00553A33">
      <w:pPr>
        <w:pStyle w:val="ListParagraph"/>
        <w:numPr>
          <w:ilvl w:val="0"/>
          <w:numId w:val="14"/>
        </w:numPr>
        <w:spacing w:after="0"/>
        <w:rPr>
          <w:rFonts w:ascii="Segoe UI" w:hAnsi="Segoe UI" w:cs="Segoe UI"/>
          <w:color w:val="000000" w:themeColor="text1"/>
          <w:sz w:val="21"/>
          <w:szCs w:val="21"/>
          <w:lang w:val="pt-PT"/>
        </w:rPr>
      </w:pPr>
      <w:r w:rsidRPr="00553A33">
        <w:rPr>
          <w:rFonts w:ascii="Segoe UI" w:hAnsi="Segoe UI" w:cs="Segoe UI"/>
          <w:color w:val="000000" w:themeColor="text1"/>
          <w:sz w:val="21"/>
          <w:szCs w:val="21"/>
          <w:lang w:val="pt-PT"/>
        </w:rPr>
        <w:t>FR6/CR0032</w:t>
      </w:r>
    </w:p>
    <w:p w14:paraId="1125C77A" w14:textId="51D70CE8" w:rsidR="00553A33" w:rsidRPr="00C56DA7" w:rsidRDefault="00553A33" w:rsidP="00553A33">
      <w:pPr>
        <w:pStyle w:val="ListParagraph"/>
        <w:numPr>
          <w:ilvl w:val="1"/>
          <w:numId w:val="14"/>
        </w:numPr>
        <w:spacing w:after="0"/>
        <w:rPr>
          <w:rFonts w:eastAsiaTheme="minorEastAsia"/>
          <w:color w:val="000000" w:themeColor="text1"/>
          <w:sz w:val="21"/>
          <w:szCs w:val="21"/>
        </w:rPr>
      </w:pPr>
      <w:r w:rsidRPr="004C1589">
        <w:rPr>
          <w:rFonts w:ascii="Segoe UI" w:hAnsi="Segoe UI" w:cs="Segoe UI"/>
          <w:color w:val="000000" w:themeColor="text1"/>
          <w:sz w:val="21"/>
          <w:szCs w:val="21"/>
        </w:rPr>
        <w:t>V1.4 bug fixes editorial name changes</w:t>
      </w:r>
    </w:p>
    <w:p w14:paraId="4216F0AE" w14:textId="77777777" w:rsidR="00C56DA7" w:rsidRPr="004C1589" w:rsidRDefault="00C56DA7" w:rsidP="00C56DA7">
      <w:pPr>
        <w:pStyle w:val="ListParagraph"/>
        <w:spacing w:after="0"/>
        <w:ind w:left="1800"/>
        <w:rPr>
          <w:rFonts w:eastAsiaTheme="minorEastAsia"/>
          <w:color w:val="000000" w:themeColor="text1"/>
          <w:sz w:val="21"/>
          <w:szCs w:val="21"/>
        </w:rPr>
      </w:pPr>
    </w:p>
    <w:p w14:paraId="71625554" w14:textId="77777777" w:rsidR="00553A33" w:rsidRPr="00553A33" w:rsidRDefault="00553A33" w:rsidP="00553A33">
      <w:pPr>
        <w:pStyle w:val="ListParagraph"/>
        <w:numPr>
          <w:ilvl w:val="0"/>
          <w:numId w:val="14"/>
        </w:numPr>
        <w:spacing w:after="0"/>
        <w:rPr>
          <w:rFonts w:ascii="Segoe UI" w:hAnsi="Segoe UI" w:cs="Segoe UI"/>
          <w:color w:val="000000" w:themeColor="text1"/>
          <w:sz w:val="21"/>
          <w:szCs w:val="21"/>
        </w:rPr>
      </w:pPr>
      <w:r w:rsidRPr="00553A33">
        <w:rPr>
          <w:rFonts w:ascii="Segoe UI" w:hAnsi="Segoe UI" w:cs="Segoe UI"/>
          <w:color w:val="000000" w:themeColor="text1"/>
          <w:sz w:val="21"/>
          <w:szCs w:val="21"/>
        </w:rPr>
        <w:t>FR10</w:t>
      </w:r>
    </w:p>
    <w:p w14:paraId="647078B1" w14:textId="11492FD1" w:rsidR="00553A33" w:rsidRPr="00C56DA7" w:rsidRDefault="00553A33" w:rsidP="00553A33">
      <w:pPr>
        <w:pStyle w:val="ListParagraph"/>
        <w:numPr>
          <w:ilvl w:val="1"/>
          <w:numId w:val="14"/>
        </w:numPr>
        <w:spacing w:after="0"/>
        <w:rPr>
          <w:rFonts w:eastAsiaTheme="minorEastAsia"/>
          <w:color w:val="000000" w:themeColor="text1"/>
          <w:sz w:val="21"/>
          <w:szCs w:val="21"/>
        </w:rPr>
      </w:pPr>
      <w:r w:rsidRPr="004C1589">
        <w:rPr>
          <w:rFonts w:ascii="Segoe UI" w:hAnsi="Segoe UI" w:cs="Segoe UI"/>
          <w:color w:val="000000" w:themeColor="text1"/>
          <w:sz w:val="21"/>
          <w:szCs w:val="21"/>
        </w:rPr>
        <w:t>V1.4 bug fixes entity attribute updates</w:t>
      </w:r>
    </w:p>
    <w:p w14:paraId="3FBC20F2" w14:textId="77777777" w:rsidR="00C56DA7" w:rsidRPr="004C1589" w:rsidRDefault="00C56DA7" w:rsidP="00C56DA7">
      <w:pPr>
        <w:pStyle w:val="ListParagraph"/>
        <w:spacing w:after="0"/>
        <w:ind w:left="1800"/>
        <w:rPr>
          <w:rFonts w:eastAsiaTheme="minorEastAsia"/>
          <w:color w:val="000000" w:themeColor="text1"/>
          <w:sz w:val="21"/>
          <w:szCs w:val="21"/>
        </w:rPr>
      </w:pPr>
    </w:p>
    <w:p w14:paraId="49D2FDD6" w14:textId="77777777" w:rsidR="00553A33" w:rsidRPr="00553A33" w:rsidRDefault="00553A33" w:rsidP="00553A33">
      <w:pPr>
        <w:pStyle w:val="ListParagraph"/>
        <w:numPr>
          <w:ilvl w:val="0"/>
          <w:numId w:val="14"/>
        </w:numPr>
        <w:spacing w:after="0"/>
        <w:rPr>
          <w:rFonts w:ascii="Segoe UI" w:hAnsi="Segoe UI" w:cs="Segoe UI"/>
          <w:color w:val="000000" w:themeColor="text1"/>
          <w:sz w:val="21"/>
          <w:szCs w:val="21"/>
        </w:rPr>
      </w:pPr>
      <w:r w:rsidRPr="00553A33">
        <w:rPr>
          <w:rFonts w:ascii="Segoe UI" w:hAnsi="Segoe UI" w:cs="Segoe UI"/>
          <w:color w:val="000000" w:themeColor="text1"/>
          <w:sz w:val="21"/>
          <w:szCs w:val="21"/>
        </w:rPr>
        <w:t>FR42</w:t>
      </w:r>
    </w:p>
    <w:p w14:paraId="3E60C4EC" w14:textId="77777777" w:rsidR="00553A33" w:rsidRPr="004C1589" w:rsidRDefault="00553A33" w:rsidP="00553A33">
      <w:pPr>
        <w:pStyle w:val="ListParagraph"/>
        <w:numPr>
          <w:ilvl w:val="1"/>
          <w:numId w:val="14"/>
        </w:numPr>
        <w:spacing w:after="0"/>
        <w:rPr>
          <w:rFonts w:eastAsiaTheme="minorEastAsia"/>
          <w:color w:val="000000" w:themeColor="text1"/>
          <w:sz w:val="21"/>
          <w:szCs w:val="21"/>
        </w:rPr>
      </w:pPr>
      <w:r w:rsidRPr="004C1589">
        <w:rPr>
          <w:rFonts w:ascii="Segoe UI" w:hAnsi="Segoe UI" w:cs="Segoe UI"/>
          <w:color w:val="000000" w:themeColor="text1"/>
          <w:sz w:val="21"/>
          <w:szCs w:val="21"/>
        </w:rPr>
        <w:t>Editorial improvements to definitions</w:t>
      </w:r>
    </w:p>
    <w:p w14:paraId="216F64D5" w14:textId="77777777" w:rsidR="00553A33" w:rsidRPr="004C1589" w:rsidRDefault="00553A33" w:rsidP="00553A33">
      <w:pPr>
        <w:spacing w:after="0"/>
        <w:rPr>
          <w:rFonts w:ascii="Segoe UI" w:hAnsi="Segoe UI" w:cs="Segoe UI"/>
          <w:color w:val="000000" w:themeColor="text1"/>
          <w:sz w:val="21"/>
          <w:szCs w:val="21"/>
        </w:rPr>
      </w:pPr>
    </w:p>
    <w:p w14:paraId="497C03B7" w14:textId="0CE47FDB" w:rsidR="00553A33" w:rsidRPr="00C56DA7" w:rsidRDefault="00553A33" w:rsidP="00C56DA7">
      <w:pPr>
        <w:pStyle w:val="Heading1"/>
        <w:numPr>
          <w:ilvl w:val="0"/>
          <w:numId w:val="20"/>
        </w:numPr>
        <w:ind w:hanging="720"/>
        <w:rPr>
          <w:rFonts w:ascii="Arial" w:hAnsi="Arial"/>
          <w:bCs/>
          <w:color w:val="000000" w:themeColor="text1"/>
        </w:rPr>
      </w:pPr>
      <w:r w:rsidRPr="00C56DA7">
        <w:rPr>
          <w:rFonts w:ascii="Arial" w:hAnsi="Arial"/>
          <w:bCs/>
          <w:color w:val="000000" w:themeColor="text1"/>
        </w:rPr>
        <w:t>Narrative Documents</w:t>
      </w:r>
    </w:p>
    <w:p w14:paraId="35A75022" w14:textId="77777777" w:rsidR="00553A33" w:rsidRPr="00553A33" w:rsidRDefault="00553A33" w:rsidP="00553A33">
      <w:pPr>
        <w:pStyle w:val="ListParagraph"/>
        <w:numPr>
          <w:ilvl w:val="0"/>
          <w:numId w:val="14"/>
        </w:numPr>
        <w:spacing w:after="0"/>
        <w:rPr>
          <w:rFonts w:ascii="Segoe UI" w:hAnsi="Segoe UI" w:cs="Segoe UI"/>
          <w:color w:val="000000" w:themeColor="text1"/>
          <w:sz w:val="21"/>
          <w:szCs w:val="21"/>
          <w:lang w:val="pt-PT"/>
        </w:rPr>
      </w:pPr>
      <w:r w:rsidRPr="00553A33">
        <w:rPr>
          <w:rFonts w:ascii="Segoe UI" w:hAnsi="Segoe UI" w:cs="Segoe UI"/>
          <w:color w:val="000000" w:themeColor="text1"/>
          <w:sz w:val="21"/>
          <w:szCs w:val="21"/>
          <w:lang w:val="pt-PT"/>
        </w:rPr>
        <w:t>FR2/CR0033</w:t>
      </w:r>
    </w:p>
    <w:p w14:paraId="6EB9FB38" w14:textId="77777777" w:rsidR="00553A33" w:rsidRPr="00553A33" w:rsidRDefault="00553A33" w:rsidP="00553A33">
      <w:pPr>
        <w:pStyle w:val="ListParagraph"/>
        <w:numPr>
          <w:ilvl w:val="1"/>
          <w:numId w:val="14"/>
        </w:numPr>
        <w:spacing w:after="0"/>
        <w:rPr>
          <w:rFonts w:ascii="Segoe UI" w:hAnsi="Segoe UI" w:cs="Segoe UI"/>
          <w:color w:val="000000" w:themeColor="text1"/>
          <w:sz w:val="21"/>
          <w:szCs w:val="21"/>
          <w:lang w:val="pt-PT"/>
        </w:rPr>
      </w:pPr>
      <w:r w:rsidRPr="00553A33">
        <w:rPr>
          <w:rFonts w:ascii="Segoe UI" w:hAnsi="Segoe UI" w:cs="Segoe UI"/>
          <w:color w:val="000000" w:themeColor="text1"/>
          <w:sz w:val="21"/>
          <w:szCs w:val="21"/>
          <w:lang w:val="pt-PT"/>
        </w:rPr>
        <w:t xml:space="preserve">Addition of section 8 - Models </w:t>
      </w:r>
    </w:p>
    <w:p w14:paraId="6FE78F7F" w14:textId="77777777" w:rsidR="00553A33" w:rsidRPr="00FD6806" w:rsidRDefault="00553A33" w:rsidP="00553A33">
      <w:pPr>
        <w:pStyle w:val="ListParagraph"/>
        <w:numPr>
          <w:ilvl w:val="1"/>
          <w:numId w:val="14"/>
        </w:numPr>
        <w:spacing w:after="0"/>
        <w:rPr>
          <w:rFonts w:ascii="Segoe UI" w:hAnsi="Segoe UI" w:cs="Segoe UI"/>
          <w:color w:val="000000" w:themeColor="text1"/>
          <w:sz w:val="21"/>
          <w:szCs w:val="21"/>
        </w:rPr>
      </w:pPr>
      <w:r w:rsidRPr="00FD6806">
        <w:rPr>
          <w:rFonts w:ascii="Segoe UI" w:hAnsi="Segoe UI" w:cs="Segoe UI"/>
          <w:color w:val="000000" w:themeColor="text1"/>
          <w:sz w:val="21"/>
          <w:szCs w:val="21"/>
        </w:rPr>
        <w:t xml:space="preserve">Various changes, comments, and bug fixes provided incorporated throughout the document </w:t>
      </w:r>
    </w:p>
    <w:p w14:paraId="2178FA98" w14:textId="74FE32F3" w:rsidR="00553A33" w:rsidRDefault="00553A33" w:rsidP="00553A33">
      <w:pPr>
        <w:pStyle w:val="ListParagraph"/>
        <w:numPr>
          <w:ilvl w:val="1"/>
          <w:numId w:val="14"/>
        </w:numPr>
        <w:spacing w:after="0"/>
        <w:rPr>
          <w:rFonts w:ascii="Segoe UI" w:hAnsi="Segoe UI" w:cs="Segoe UI"/>
          <w:color w:val="000000" w:themeColor="text1"/>
          <w:sz w:val="21"/>
          <w:szCs w:val="21"/>
        </w:rPr>
      </w:pPr>
      <w:r w:rsidRPr="00FD6806">
        <w:rPr>
          <w:rFonts w:ascii="Segoe UI" w:hAnsi="Segoe UI" w:cs="Segoe UI"/>
          <w:color w:val="000000" w:themeColor="text1"/>
          <w:sz w:val="21"/>
          <w:szCs w:val="21"/>
        </w:rPr>
        <w:t xml:space="preserve">Addition of definition for As Design </w:t>
      </w:r>
    </w:p>
    <w:p w14:paraId="56F57934" w14:textId="77777777" w:rsidR="00C56DA7" w:rsidRPr="00FD6806" w:rsidRDefault="00C56DA7" w:rsidP="00C56DA7">
      <w:pPr>
        <w:pStyle w:val="ListParagraph"/>
        <w:spacing w:after="0"/>
        <w:ind w:left="1800"/>
        <w:rPr>
          <w:rFonts w:ascii="Segoe UI" w:hAnsi="Segoe UI" w:cs="Segoe UI"/>
          <w:color w:val="000000" w:themeColor="text1"/>
          <w:sz w:val="21"/>
          <w:szCs w:val="21"/>
        </w:rPr>
      </w:pPr>
    </w:p>
    <w:p w14:paraId="39324BA5" w14:textId="77777777" w:rsidR="00553A33" w:rsidRPr="00553A33" w:rsidRDefault="00553A33" w:rsidP="00553A33">
      <w:pPr>
        <w:pStyle w:val="ListParagraph"/>
        <w:numPr>
          <w:ilvl w:val="0"/>
          <w:numId w:val="14"/>
        </w:numPr>
        <w:spacing w:after="0"/>
        <w:rPr>
          <w:rFonts w:ascii="Segoe UI" w:hAnsi="Segoe UI" w:cs="Segoe UI"/>
          <w:color w:val="000000" w:themeColor="text1"/>
          <w:sz w:val="21"/>
          <w:szCs w:val="21"/>
          <w:lang w:val="pt-PT"/>
        </w:rPr>
      </w:pPr>
      <w:r w:rsidRPr="00553A33">
        <w:rPr>
          <w:rFonts w:ascii="Segoe UI" w:hAnsi="Segoe UI" w:cs="Segoe UI"/>
          <w:color w:val="000000" w:themeColor="text1"/>
          <w:sz w:val="21"/>
          <w:szCs w:val="21"/>
          <w:lang w:val="pt-PT"/>
        </w:rPr>
        <w:t xml:space="preserve">FR5/CR0032 </w:t>
      </w:r>
    </w:p>
    <w:p w14:paraId="598CDC25" w14:textId="77777777" w:rsidR="00553A33" w:rsidRPr="00FD6806" w:rsidRDefault="00553A33" w:rsidP="00553A33">
      <w:pPr>
        <w:pStyle w:val="ListParagraph"/>
        <w:numPr>
          <w:ilvl w:val="1"/>
          <w:numId w:val="14"/>
        </w:numPr>
        <w:spacing w:after="0"/>
        <w:rPr>
          <w:rFonts w:ascii="Segoe UI" w:hAnsi="Segoe UI" w:cs="Segoe UI"/>
          <w:color w:val="000000" w:themeColor="text1"/>
          <w:sz w:val="21"/>
          <w:szCs w:val="21"/>
        </w:rPr>
      </w:pPr>
      <w:r w:rsidRPr="00FD6806">
        <w:rPr>
          <w:rFonts w:ascii="Segoe UI" w:hAnsi="Segoe UI" w:cs="Segoe UI"/>
          <w:color w:val="000000" w:themeColor="text1"/>
          <w:sz w:val="21"/>
          <w:szCs w:val="21"/>
        </w:rPr>
        <w:t xml:space="preserve">Bug Fixes incorporated per suggestions of the community into the </w:t>
      </w:r>
    </w:p>
    <w:p w14:paraId="0BE6642A" w14:textId="77777777" w:rsidR="00553A33" w:rsidRPr="00553A33" w:rsidRDefault="00553A33" w:rsidP="00553A33">
      <w:pPr>
        <w:pStyle w:val="ListParagraph"/>
        <w:numPr>
          <w:ilvl w:val="2"/>
          <w:numId w:val="14"/>
        </w:numPr>
        <w:spacing w:after="0"/>
        <w:rPr>
          <w:rFonts w:ascii="Segoe UI" w:hAnsi="Segoe UI" w:cs="Segoe UI"/>
          <w:color w:val="000000" w:themeColor="text1"/>
          <w:sz w:val="21"/>
          <w:szCs w:val="21"/>
          <w:lang w:val="pt-PT"/>
        </w:rPr>
      </w:pPr>
      <w:r w:rsidRPr="00553A33">
        <w:rPr>
          <w:rFonts w:ascii="Segoe UI" w:hAnsi="Segoe UI" w:cs="Segoe UI"/>
          <w:color w:val="000000" w:themeColor="text1"/>
          <w:sz w:val="21"/>
          <w:szCs w:val="21"/>
          <w:lang w:val="pt-PT"/>
        </w:rPr>
        <w:t xml:space="preserve">Spec Doc </w:t>
      </w:r>
    </w:p>
    <w:p w14:paraId="209D683D" w14:textId="77777777" w:rsidR="00553A33" w:rsidRPr="00553A33" w:rsidRDefault="00553A33" w:rsidP="00553A33">
      <w:pPr>
        <w:pStyle w:val="ListParagraph"/>
        <w:numPr>
          <w:ilvl w:val="2"/>
          <w:numId w:val="14"/>
        </w:numPr>
        <w:spacing w:after="0"/>
        <w:rPr>
          <w:rFonts w:ascii="Segoe UI" w:hAnsi="Segoe UI" w:cs="Segoe UI"/>
          <w:color w:val="000000" w:themeColor="text1"/>
          <w:sz w:val="21"/>
          <w:szCs w:val="21"/>
          <w:lang w:val="pt-PT"/>
        </w:rPr>
      </w:pPr>
      <w:r w:rsidRPr="00553A33">
        <w:rPr>
          <w:rFonts w:ascii="Segoe UI" w:hAnsi="Segoe UI" w:cs="Segoe UI"/>
          <w:color w:val="000000" w:themeColor="text1"/>
          <w:sz w:val="21"/>
          <w:szCs w:val="21"/>
          <w:lang w:val="pt-PT"/>
        </w:rPr>
        <w:t xml:space="preserve">Implementation Guide for Principal </w:t>
      </w:r>
    </w:p>
    <w:p w14:paraId="51B4C2DA" w14:textId="2D38306B" w:rsidR="00553A33" w:rsidRDefault="00553A33" w:rsidP="00553A33">
      <w:pPr>
        <w:pStyle w:val="ListParagraph"/>
        <w:numPr>
          <w:ilvl w:val="2"/>
          <w:numId w:val="14"/>
        </w:numPr>
        <w:spacing w:after="0"/>
        <w:rPr>
          <w:rFonts w:ascii="Segoe UI" w:hAnsi="Segoe UI" w:cs="Segoe UI"/>
          <w:color w:val="000000" w:themeColor="text1"/>
          <w:sz w:val="21"/>
          <w:szCs w:val="21"/>
          <w:lang w:val="pt-PT"/>
        </w:rPr>
      </w:pPr>
      <w:r w:rsidRPr="00553A33">
        <w:rPr>
          <w:rFonts w:ascii="Segoe UI" w:hAnsi="Segoe UI" w:cs="Segoe UI"/>
          <w:color w:val="000000" w:themeColor="text1"/>
          <w:sz w:val="21"/>
          <w:szCs w:val="21"/>
          <w:lang w:val="pt-PT"/>
        </w:rPr>
        <w:t>Scope and Procedure Document</w:t>
      </w:r>
    </w:p>
    <w:p w14:paraId="5FA63214" w14:textId="77777777" w:rsidR="00553A33" w:rsidRPr="00553A33" w:rsidRDefault="00553A33" w:rsidP="00553A33">
      <w:pPr>
        <w:pStyle w:val="ListParagraph"/>
        <w:spacing w:after="0"/>
        <w:ind w:left="2520"/>
        <w:rPr>
          <w:rFonts w:ascii="Segoe UI" w:hAnsi="Segoe UI" w:cs="Segoe UI"/>
          <w:color w:val="000000" w:themeColor="text1"/>
          <w:sz w:val="21"/>
          <w:szCs w:val="21"/>
          <w:lang w:val="pt-PT"/>
        </w:rPr>
      </w:pPr>
    </w:p>
    <w:p w14:paraId="1EA4051B" w14:textId="77777777" w:rsidR="00553A33" w:rsidRPr="00C56DA7" w:rsidRDefault="00553A33" w:rsidP="00C56DA7">
      <w:pPr>
        <w:pStyle w:val="Heading1"/>
        <w:numPr>
          <w:ilvl w:val="0"/>
          <w:numId w:val="20"/>
        </w:numPr>
        <w:ind w:left="709" w:hanging="709"/>
        <w:rPr>
          <w:rFonts w:ascii="Arial" w:hAnsi="Arial"/>
          <w:bCs/>
          <w:color w:val="000000" w:themeColor="text1"/>
        </w:rPr>
      </w:pPr>
      <w:r w:rsidRPr="00C56DA7">
        <w:rPr>
          <w:rFonts w:ascii="Arial" w:hAnsi="Arial"/>
          <w:bCs/>
          <w:color w:val="000000" w:themeColor="text1"/>
        </w:rPr>
        <w:t>Reference Data Library</w:t>
      </w:r>
    </w:p>
    <w:p w14:paraId="1564A378" w14:textId="44AA62C5" w:rsidR="00553A33" w:rsidRDefault="00553A33" w:rsidP="00553A33">
      <w:r>
        <w:t>No updates included in this release. V1.4 RDL will still be valid</w:t>
      </w:r>
    </w:p>
    <w:p w14:paraId="12FD3B45" w14:textId="77777777" w:rsidR="00C56DA7" w:rsidRDefault="00C56DA7" w:rsidP="00553A33"/>
    <w:p w14:paraId="41A08CAF" w14:textId="77777777" w:rsidR="00C56DA7" w:rsidRDefault="00C56DA7">
      <w:pPr>
        <w:spacing w:after="0"/>
        <w:ind w:left="0"/>
        <w:contextualSpacing w:val="0"/>
      </w:pPr>
      <w:r>
        <w:br w:type="page"/>
      </w:r>
    </w:p>
    <w:p w14:paraId="579BFD3A" w14:textId="17D781F0" w:rsidR="00C56DA7" w:rsidRPr="002E72FD" w:rsidRDefault="00C56DA7" w:rsidP="00553A33"/>
    <w:p w14:paraId="3A309F33" w14:textId="340470DE" w:rsidR="00553A33" w:rsidRPr="00C56DA7" w:rsidRDefault="00553A33" w:rsidP="00C56DA7">
      <w:pPr>
        <w:pStyle w:val="Heading1"/>
        <w:numPr>
          <w:ilvl w:val="0"/>
          <w:numId w:val="20"/>
        </w:numPr>
        <w:ind w:left="851" w:hanging="851"/>
        <w:rPr>
          <w:rFonts w:ascii="Arial" w:eastAsiaTheme="majorEastAsia" w:hAnsi="Arial"/>
          <w:bCs/>
          <w:color w:val="000000" w:themeColor="text1"/>
          <w:szCs w:val="28"/>
          <w:lang w:eastAsia="en-US"/>
        </w:rPr>
      </w:pPr>
      <w:r w:rsidRPr="00C56DA7">
        <w:rPr>
          <w:rFonts w:ascii="Arial" w:eastAsiaTheme="majorEastAsia" w:hAnsi="Arial"/>
          <w:bCs/>
          <w:color w:val="000000" w:themeColor="text1"/>
          <w:szCs w:val="28"/>
          <w:lang w:eastAsia="en-US"/>
        </w:rPr>
        <w:t>Known Issues</w:t>
      </w:r>
    </w:p>
    <w:p w14:paraId="33F2D7C2" w14:textId="0E6461DE" w:rsidR="00553A33" w:rsidRDefault="00553A33" w:rsidP="00553A33">
      <w:pPr>
        <w:pStyle w:val="ListParagraph"/>
        <w:spacing w:beforeAutospacing="1" w:afterAutospacing="1"/>
        <w:ind w:left="0"/>
        <w:rPr>
          <w:rFonts w:eastAsiaTheme="minorEastAsia"/>
          <w:color w:val="000000" w:themeColor="text1"/>
          <w:sz w:val="21"/>
          <w:szCs w:val="21"/>
        </w:rPr>
      </w:pPr>
      <w:r>
        <w:rPr>
          <w:rFonts w:eastAsiaTheme="minorEastAsia"/>
          <w:color w:val="000000" w:themeColor="text1"/>
          <w:sz w:val="21"/>
          <w:szCs w:val="21"/>
        </w:rPr>
        <w:t>Known issues that will be reviewed for V1.4.2</w:t>
      </w:r>
    </w:p>
    <w:p w14:paraId="3C0B3F3D" w14:textId="77777777" w:rsidR="00C56DA7" w:rsidRDefault="00C56DA7" w:rsidP="00553A33">
      <w:pPr>
        <w:pStyle w:val="ListParagraph"/>
        <w:spacing w:beforeAutospacing="1" w:afterAutospacing="1"/>
        <w:ind w:left="0"/>
        <w:rPr>
          <w:rFonts w:eastAsiaTheme="minorEastAsia"/>
          <w:color w:val="000000" w:themeColor="text1"/>
          <w:sz w:val="21"/>
          <w:szCs w:val="21"/>
        </w:rPr>
      </w:pPr>
    </w:p>
    <w:p w14:paraId="064C0CB7" w14:textId="77777777" w:rsidR="00553A33" w:rsidRDefault="00553A33" w:rsidP="00553A33">
      <w:pPr>
        <w:pStyle w:val="ListParagraph"/>
        <w:numPr>
          <w:ilvl w:val="0"/>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Section references in Contract Scenario templates do not fully align with the references in the Data model:</w:t>
      </w:r>
    </w:p>
    <w:p w14:paraId="2E9076CA" w14:textId="52DB443B" w:rsidR="00553A33" w:rsidRDefault="00553A33" w:rsidP="00FD6806">
      <w:pPr>
        <w:pStyle w:val="ListParagraph"/>
        <w:numPr>
          <w:ilvl w:val="0"/>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Data Type entity not included on templates</w:t>
      </w:r>
    </w:p>
    <w:p w14:paraId="7729E099" w14:textId="7C863FCC" w:rsidR="00553A33" w:rsidRDefault="00553A33" w:rsidP="00553A33">
      <w:pPr>
        <w:pStyle w:val="ListParagraph"/>
        <w:numPr>
          <w:ilvl w:val="0"/>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Some Description and notes sections from the Data Model to be reviewed</w:t>
      </w:r>
    </w:p>
    <w:p w14:paraId="1C9A36C9" w14:textId="77777777" w:rsidR="00553A33" w:rsidRDefault="00553A33" w:rsidP="00553A33">
      <w:pPr>
        <w:pStyle w:val="ListParagraph"/>
        <w:numPr>
          <w:ilvl w:val="0"/>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 xml:space="preserve">1.4 Reference Data Library </w:t>
      </w:r>
    </w:p>
    <w:p w14:paraId="7684ED36" w14:textId="77777777" w:rsidR="00307B6F" w:rsidRDefault="00FD6806" w:rsidP="00553A33">
      <w:pPr>
        <w:pStyle w:val="ListParagraph"/>
        <w:numPr>
          <w:ilvl w:val="1"/>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 xml:space="preserve">UoM data to be added to class property </w:t>
      </w:r>
      <w:r w:rsidR="00307B6F">
        <w:rPr>
          <w:rFonts w:eastAsiaTheme="minorEastAsia"/>
          <w:color w:val="000000" w:themeColor="text1"/>
          <w:sz w:val="21"/>
          <w:szCs w:val="21"/>
        </w:rPr>
        <w:t>mapping as intended from CR0022</w:t>
      </w:r>
    </w:p>
    <w:p w14:paraId="63347165" w14:textId="7C72BF65" w:rsidR="00553A33" w:rsidRDefault="00A522FD" w:rsidP="00553A33">
      <w:pPr>
        <w:pStyle w:val="ListParagraph"/>
        <w:numPr>
          <w:ilvl w:val="1"/>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Update notation for 5 UoMs</w:t>
      </w:r>
    </w:p>
    <w:p w14:paraId="59259028" w14:textId="19F22B75" w:rsidR="008217AD" w:rsidRDefault="008217AD" w:rsidP="00553A33">
      <w:pPr>
        <w:pStyle w:val="ListParagraph"/>
        <w:numPr>
          <w:ilvl w:val="1"/>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Minor editorial upda</w:t>
      </w:r>
      <w:r w:rsidR="006F33C6">
        <w:rPr>
          <w:rFonts w:eastAsiaTheme="minorEastAsia"/>
          <w:color w:val="000000" w:themeColor="text1"/>
          <w:sz w:val="21"/>
          <w:szCs w:val="21"/>
        </w:rPr>
        <w:t>tes</w:t>
      </w:r>
      <w:r w:rsidR="009E11B8">
        <w:rPr>
          <w:rFonts w:eastAsiaTheme="minorEastAsia"/>
          <w:color w:val="000000" w:themeColor="text1"/>
          <w:sz w:val="21"/>
          <w:szCs w:val="21"/>
        </w:rPr>
        <w:t xml:space="preserve"> in class descriptions</w:t>
      </w:r>
      <w:r w:rsidR="0084512B">
        <w:rPr>
          <w:rFonts w:eastAsiaTheme="minorEastAsia"/>
          <w:color w:val="000000" w:themeColor="text1"/>
          <w:sz w:val="21"/>
          <w:szCs w:val="21"/>
        </w:rPr>
        <w:t xml:space="preserve"> and property name</w:t>
      </w:r>
    </w:p>
    <w:p w14:paraId="00E2774F" w14:textId="3F31E0F2" w:rsidR="00D96922" w:rsidRDefault="00D96922" w:rsidP="00553A33">
      <w:pPr>
        <w:pStyle w:val="ListParagraph"/>
        <w:numPr>
          <w:ilvl w:val="1"/>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Remove yes/no picklist</w:t>
      </w:r>
    </w:p>
    <w:p w14:paraId="778F810C" w14:textId="67C2C087" w:rsidR="00706F33" w:rsidRDefault="00706F33" w:rsidP="00553A33">
      <w:pPr>
        <w:pStyle w:val="ListParagraph"/>
        <w:numPr>
          <w:ilvl w:val="1"/>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Add ISO Country picklist</w:t>
      </w:r>
    </w:p>
    <w:p w14:paraId="3560D64E" w14:textId="1556CA94" w:rsidR="007F57E3" w:rsidRPr="00E12542" w:rsidRDefault="003778E4" w:rsidP="00553A33">
      <w:pPr>
        <w:pStyle w:val="ListParagraph"/>
        <w:numPr>
          <w:ilvl w:val="1"/>
          <w:numId w:val="17"/>
        </w:numPr>
        <w:spacing w:beforeAutospacing="1" w:after="160" w:afterAutospacing="1"/>
        <w:rPr>
          <w:rFonts w:eastAsiaTheme="minorEastAsia"/>
          <w:color w:val="000000" w:themeColor="text1"/>
          <w:sz w:val="21"/>
          <w:szCs w:val="21"/>
        </w:rPr>
      </w:pPr>
      <w:r w:rsidRPr="00E12542">
        <w:rPr>
          <w:rFonts w:eastAsiaTheme="minorEastAsia"/>
          <w:color w:val="000000" w:themeColor="text1"/>
          <w:sz w:val="21"/>
          <w:szCs w:val="21"/>
        </w:rPr>
        <w:t>Add</w:t>
      </w:r>
      <w:r w:rsidR="007F57E3" w:rsidRPr="00E12542">
        <w:rPr>
          <w:rFonts w:eastAsiaTheme="minorEastAsia"/>
          <w:color w:val="000000" w:themeColor="text1"/>
          <w:sz w:val="21"/>
          <w:szCs w:val="21"/>
        </w:rPr>
        <w:t xml:space="preserve"> ISO Language picklist values</w:t>
      </w:r>
    </w:p>
    <w:p w14:paraId="77A0EFA3" w14:textId="6491B036" w:rsidR="007F57E3" w:rsidRPr="001F640B" w:rsidRDefault="001F640B" w:rsidP="00553A33">
      <w:pPr>
        <w:pStyle w:val="ListParagraph"/>
        <w:numPr>
          <w:ilvl w:val="1"/>
          <w:numId w:val="17"/>
        </w:numPr>
        <w:spacing w:beforeAutospacing="1" w:after="160" w:afterAutospacing="1"/>
        <w:rPr>
          <w:rFonts w:eastAsiaTheme="minorEastAsia"/>
          <w:color w:val="000000" w:themeColor="text1"/>
          <w:sz w:val="21"/>
          <w:szCs w:val="21"/>
        </w:rPr>
      </w:pPr>
      <w:r w:rsidRPr="001F640B">
        <w:rPr>
          <w:rFonts w:eastAsiaTheme="minorEastAsia"/>
          <w:color w:val="000000" w:themeColor="text1"/>
          <w:sz w:val="21"/>
          <w:szCs w:val="21"/>
        </w:rPr>
        <w:t>Terminated Mappings not appearing in output files</w:t>
      </w:r>
    </w:p>
    <w:p w14:paraId="4421E760" w14:textId="3AA33C6F" w:rsidR="001F640B" w:rsidRDefault="00E12542" w:rsidP="00553A33">
      <w:pPr>
        <w:pStyle w:val="ListParagraph"/>
        <w:numPr>
          <w:ilvl w:val="1"/>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C</w:t>
      </w:r>
      <w:r w:rsidR="008E3EDF">
        <w:rPr>
          <w:rFonts w:eastAsiaTheme="minorEastAsia"/>
          <w:color w:val="000000" w:themeColor="text1"/>
          <w:sz w:val="21"/>
          <w:szCs w:val="21"/>
        </w:rPr>
        <w:t xml:space="preserve">orrections to </w:t>
      </w:r>
      <w:r>
        <w:rPr>
          <w:rFonts w:eastAsiaTheme="minorEastAsia"/>
          <w:color w:val="000000" w:themeColor="text1"/>
          <w:sz w:val="21"/>
          <w:szCs w:val="21"/>
        </w:rPr>
        <w:t xml:space="preserve">3 </w:t>
      </w:r>
      <w:r w:rsidR="008E3EDF">
        <w:rPr>
          <w:rFonts w:eastAsiaTheme="minorEastAsia"/>
          <w:color w:val="000000" w:themeColor="text1"/>
          <w:sz w:val="21"/>
          <w:szCs w:val="21"/>
        </w:rPr>
        <w:t xml:space="preserve">document type name in </w:t>
      </w:r>
      <w:r w:rsidR="008E3EDF" w:rsidRPr="008E3EDF">
        <w:rPr>
          <w:rFonts w:eastAsiaTheme="minorEastAsia"/>
          <w:color w:val="000000" w:themeColor="text1"/>
          <w:sz w:val="21"/>
          <w:szCs w:val="21"/>
        </w:rPr>
        <w:t>Tag Class Required Discipline Document Type V1.4 </w:t>
      </w:r>
    </w:p>
    <w:p w14:paraId="752CA1F0" w14:textId="26B398DB" w:rsidR="00356E63" w:rsidRDefault="00397D5D" w:rsidP="00553A33">
      <w:pPr>
        <w:pStyle w:val="ListParagraph"/>
        <w:numPr>
          <w:ilvl w:val="1"/>
          <w:numId w:val="17"/>
        </w:numPr>
        <w:spacing w:beforeAutospacing="1" w:after="160" w:afterAutospacing="1"/>
        <w:rPr>
          <w:rFonts w:eastAsiaTheme="minorEastAsia"/>
          <w:color w:val="000000" w:themeColor="text1"/>
          <w:sz w:val="21"/>
          <w:szCs w:val="21"/>
        </w:rPr>
      </w:pPr>
      <w:r w:rsidRPr="00397D5D">
        <w:rPr>
          <w:rFonts w:eastAsiaTheme="minorEastAsia"/>
          <w:color w:val="000000" w:themeColor="text1"/>
          <w:sz w:val="21"/>
          <w:szCs w:val="21"/>
        </w:rPr>
        <w:t xml:space="preserve">Tag Class </w:t>
      </w:r>
      <w:r>
        <w:rPr>
          <w:rFonts w:eastAsiaTheme="minorEastAsia"/>
          <w:color w:val="000000" w:themeColor="text1"/>
          <w:sz w:val="21"/>
          <w:szCs w:val="21"/>
        </w:rPr>
        <w:t>–</w:t>
      </w:r>
      <w:r w:rsidRPr="00397D5D">
        <w:rPr>
          <w:rFonts w:eastAsiaTheme="minorEastAsia"/>
          <w:color w:val="000000" w:themeColor="text1"/>
          <w:sz w:val="21"/>
          <w:szCs w:val="21"/>
        </w:rPr>
        <w:t xml:space="preserve"> </w:t>
      </w:r>
      <w:r>
        <w:rPr>
          <w:rFonts w:eastAsiaTheme="minorEastAsia"/>
          <w:color w:val="000000" w:themeColor="text1"/>
          <w:sz w:val="21"/>
          <w:szCs w:val="21"/>
        </w:rPr>
        <w:t>‘</w:t>
      </w:r>
      <w:r w:rsidRPr="00397D5D">
        <w:rPr>
          <w:rFonts w:eastAsiaTheme="minorEastAsia"/>
          <w:color w:val="000000" w:themeColor="text1"/>
          <w:sz w:val="21"/>
          <w:szCs w:val="21"/>
        </w:rPr>
        <w:t>temperature instrument</w:t>
      </w:r>
      <w:r>
        <w:rPr>
          <w:rFonts w:eastAsiaTheme="minorEastAsia"/>
          <w:color w:val="000000" w:themeColor="text1"/>
          <w:sz w:val="21"/>
          <w:szCs w:val="21"/>
        </w:rPr>
        <w:t>’</w:t>
      </w:r>
      <w:r w:rsidR="00356E63">
        <w:rPr>
          <w:rFonts w:eastAsiaTheme="minorEastAsia"/>
          <w:color w:val="000000" w:themeColor="text1"/>
          <w:sz w:val="21"/>
          <w:szCs w:val="21"/>
        </w:rPr>
        <w:t xml:space="preserve"> abstract class value change from </w:t>
      </w:r>
      <w:r w:rsidR="00F45FDF">
        <w:rPr>
          <w:rFonts w:eastAsiaTheme="minorEastAsia"/>
          <w:color w:val="000000" w:themeColor="text1"/>
          <w:sz w:val="21"/>
          <w:szCs w:val="21"/>
        </w:rPr>
        <w:t>Yes</w:t>
      </w:r>
      <w:r w:rsidR="00356E63">
        <w:rPr>
          <w:rFonts w:eastAsiaTheme="minorEastAsia"/>
          <w:color w:val="000000" w:themeColor="text1"/>
          <w:sz w:val="21"/>
          <w:szCs w:val="21"/>
        </w:rPr>
        <w:t xml:space="preserve"> to </w:t>
      </w:r>
      <w:r w:rsidR="00F45FDF">
        <w:rPr>
          <w:rFonts w:eastAsiaTheme="minorEastAsia"/>
          <w:color w:val="000000" w:themeColor="text1"/>
          <w:sz w:val="21"/>
          <w:szCs w:val="21"/>
        </w:rPr>
        <w:t>No</w:t>
      </w:r>
    </w:p>
    <w:p w14:paraId="75C2DE17" w14:textId="380950F7" w:rsidR="00306D5F" w:rsidRDefault="00306D5F" w:rsidP="00553A33">
      <w:pPr>
        <w:pStyle w:val="ListParagraph"/>
        <w:numPr>
          <w:ilvl w:val="1"/>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w:t>
      </w:r>
      <w:r w:rsidRPr="00306D5F">
        <w:rPr>
          <w:rFonts w:eastAsiaTheme="minorEastAsia"/>
          <w:color w:val="000000" w:themeColor="text1"/>
          <w:sz w:val="21"/>
          <w:szCs w:val="21"/>
        </w:rPr>
        <w:t>multiple orifice on-off valve'</w:t>
      </w:r>
      <w:r>
        <w:rPr>
          <w:rFonts w:eastAsiaTheme="minorEastAsia"/>
          <w:color w:val="000000" w:themeColor="text1"/>
          <w:sz w:val="21"/>
          <w:szCs w:val="21"/>
        </w:rPr>
        <w:t xml:space="preserve"> tag class indictor to be updated to Yes</w:t>
      </w:r>
    </w:p>
    <w:p w14:paraId="5873EBC5" w14:textId="661B9E37" w:rsidR="00FC7080" w:rsidRDefault="00FC7080" w:rsidP="00553A33">
      <w:pPr>
        <w:pStyle w:val="ListParagraph"/>
        <w:numPr>
          <w:ilvl w:val="1"/>
          <w:numId w:val="17"/>
        </w:numPr>
        <w:spacing w:beforeAutospacing="1" w:after="160" w:afterAutospacing="1"/>
        <w:rPr>
          <w:rFonts w:eastAsiaTheme="minorEastAsia"/>
          <w:color w:val="000000" w:themeColor="text1"/>
          <w:sz w:val="21"/>
          <w:szCs w:val="21"/>
        </w:rPr>
      </w:pPr>
      <w:r>
        <w:rPr>
          <w:rFonts w:eastAsiaTheme="minorEastAsia"/>
          <w:color w:val="000000" w:themeColor="text1"/>
          <w:sz w:val="21"/>
          <w:szCs w:val="21"/>
        </w:rPr>
        <w:t>Tag class properties from CR0029 to be added</w:t>
      </w:r>
    </w:p>
    <w:p w14:paraId="4C919F16" w14:textId="0889587D" w:rsidR="005942A1" w:rsidRDefault="005942A1" w:rsidP="00553A33">
      <w:pPr>
        <w:pStyle w:val="ListParagraph"/>
        <w:numPr>
          <w:ilvl w:val="1"/>
          <w:numId w:val="17"/>
        </w:numPr>
        <w:spacing w:beforeAutospacing="1" w:after="160" w:afterAutospacing="1"/>
        <w:rPr>
          <w:rFonts w:eastAsiaTheme="minorEastAsia"/>
          <w:color w:val="000000" w:themeColor="text1"/>
          <w:sz w:val="21"/>
          <w:szCs w:val="21"/>
        </w:rPr>
      </w:pPr>
      <w:r w:rsidRPr="005942A1">
        <w:rPr>
          <w:rFonts w:eastAsiaTheme="minorEastAsia"/>
          <w:color w:val="000000" w:themeColor="text1"/>
          <w:sz w:val="21"/>
          <w:szCs w:val="21"/>
        </w:rPr>
        <w:t xml:space="preserve">'column name 'change request number' has been abbreviated in Tag Class Properties and Equipment Class Properties as 'CR Number' </w:t>
      </w:r>
      <w:r>
        <w:rPr>
          <w:rFonts w:eastAsiaTheme="minorEastAsia"/>
          <w:color w:val="000000" w:themeColor="text1"/>
          <w:sz w:val="21"/>
          <w:szCs w:val="21"/>
        </w:rPr>
        <w:t>–</w:t>
      </w:r>
      <w:r w:rsidRPr="005942A1">
        <w:rPr>
          <w:rFonts w:eastAsiaTheme="minorEastAsia"/>
          <w:color w:val="000000" w:themeColor="text1"/>
          <w:sz w:val="21"/>
          <w:szCs w:val="21"/>
        </w:rPr>
        <w:t xml:space="preserve"> </w:t>
      </w:r>
      <w:r>
        <w:rPr>
          <w:rFonts w:eastAsiaTheme="minorEastAsia"/>
          <w:color w:val="000000" w:themeColor="text1"/>
          <w:sz w:val="21"/>
          <w:szCs w:val="21"/>
        </w:rPr>
        <w:t>to be updated in output file</w:t>
      </w:r>
    </w:p>
    <w:p w14:paraId="11B6E2E7" w14:textId="77777777" w:rsidR="00553A33" w:rsidRPr="001F640B" w:rsidRDefault="00553A33" w:rsidP="00A3392E">
      <w:pPr>
        <w:rPr>
          <w:sz w:val="36"/>
          <w:szCs w:val="36"/>
        </w:rPr>
      </w:pPr>
    </w:p>
    <w:sectPr w:rsidR="00553A33" w:rsidRPr="001F640B" w:rsidSect="00C56DA7">
      <w:headerReference w:type="default" r:id="rId12"/>
      <w:footerReference w:type="default" r:id="rId13"/>
      <w:headerReference w:type="first" r:id="rId14"/>
      <w:pgSz w:w="11907" w:h="16840"/>
      <w:pgMar w:top="1701" w:right="1440" w:bottom="1440" w:left="1440" w:header="73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8EF93" w14:textId="77777777" w:rsidR="00CB1157" w:rsidRDefault="00CB1157" w:rsidP="00A3392E">
      <w:r>
        <w:separator/>
      </w:r>
    </w:p>
  </w:endnote>
  <w:endnote w:type="continuationSeparator" w:id="0">
    <w:p w14:paraId="4A0523E4" w14:textId="77777777" w:rsidR="00CB1157" w:rsidRDefault="00CB1157" w:rsidP="00A3392E">
      <w:r>
        <w:continuationSeparator/>
      </w:r>
    </w:p>
  </w:endnote>
  <w:endnote w:type="continuationNotice" w:id="1">
    <w:p w14:paraId="799BB8D8" w14:textId="77777777" w:rsidR="00CB1157" w:rsidRDefault="00CB1157" w:rsidP="00A33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C613DB2-AA81-460B-B8AD-BDEF8E96ED98}"/>
  </w:font>
  <w:font w:name="Times New Roman">
    <w:panose1 w:val="02020603050405020304"/>
    <w:charset w:val="00"/>
    <w:family w:val="roman"/>
    <w:pitch w:val="variable"/>
    <w:sig w:usb0="E0002EFF" w:usb1="C000785B" w:usb2="00000009" w:usb3="00000000" w:csb0="000001FF" w:csb1="00000000"/>
    <w:embedRegular r:id="rId2" w:fontKey="{17912E54-6841-46E6-9B65-33DFDF7238B8}"/>
    <w:embedBold r:id="rId3" w:fontKey="{0B2AE167-F79E-4178-A341-1E1B0DD687AA}"/>
    <w:embedItalic r:id="rId4" w:fontKey="{36909EC3-8B4D-4575-81BE-5A9D1549DFAE}"/>
  </w:font>
  <w:font w:name="Courier New">
    <w:panose1 w:val="02070309020205020404"/>
    <w:charset w:val="00"/>
    <w:family w:val="modern"/>
    <w:pitch w:val="fixed"/>
    <w:sig w:usb0="E0002EFF" w:usb1="C0007843" w:usb2="00000009" w:usb3="00000000" w:csb0="000001FF" w:csb1="00000000"/>
    <w:embedRegular r:id="rId5" w:fontKey="{669BA8B5-5D07-4AEC-A045-43DF62BB3C2C}"/>
  </w:font>
  <w:font w:name="Arial Black">
    <w:panose1 w:val="020B0A04020102020204"/>
    <w:charset w:val="00"/>
    <w:family w:val="swiss"/>
    <w:pitch w:val="variable"/>
    <w:sig w:usb0="A00002AF" w:usb1="400078FB" w:usb2="00000000" w:usb3="00000000" w:csb0="0000009F" w:csb1="00000000"/>
    <w:embedRegular r:id="rId6" w:fontKey="{6E8BDDD4-70FC-465E-A877-6839FE7E10D0}"/>
  </w:font>
  <w:font w:name="Wingdings">
    <w:panose1 w:val="05000000000000000000"/>
    <w:charset w:val="02"/>
    <w:family w:val="auto"/>
    <w:pitch w:val="variable"/>
    <w:sig w:usb0="00000000" w:usb1="10000000" w:usb2="00000000" w:usb3="00000000" w:csb0="80000000" w:csb1="00000000"/>
    <w:embedRegular r:id="rId7" w:fontKey="{4D07B808-22E1-4D47-A3D0-3607ECECA96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8" w:fontKey="{DD4A200C-6C16-403A-A96F-2AD8DE95D1B5}"/>
    <w:embedBold r:id="rId9" w:fontKey="{FD7F63FC-A136-461A-965E-D6D4E1EC2B10}"/>
    <w:embedItalic r:id="rId10" w:fontKey="{E414D855-E2DD-4928-9EA6-823737D358FE}"/>
  </w:font>
  <w:font w:name="Tahoma">
    <w:panose1 w:val="020B0604030504040204"/>
    <w:charset w:val="00"/>
    <w:family w:val="swiss"/>
    <w:pitch w:val="variable"/>
    <w:sig w:usb0="E1002EFF" w:usb1="C000605B" w:usb2="00000029" w:usb3="00000000" w:csb0="000101FF" w:csb1="00000000"/>
    <w:embedRegular r:id="rId11" w:fontKey="{9BCB8101-EABD-44B7-A215-2B182FFB36D5}"/>
  </w:font>
  <w:font w:name="Calibri Light">
    <w:panose1 w:val="020F0302020204030204"/>
    <w:charset w:val="00"/>
    <w:family w:val="swiss"/>
    <w:pitch w:val="variable"/>
    <w:sig w:usb0="E0002AFF" w:usb1="C000247B" w:usb2="00000009" w:usb3="00000000" w:csb0="000001FF" w:csb1="00000000"/>
    <w:embedRegular r:id="rId12" w:fontKey="{44D93EE0-BE08-40C1-BFF8-690FBD31D1D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embedRegular r:id="rId13" w:fontKey="{BDD3F204-08B6-40EF-BB4F-2B1C198954F9}"/>
  </w:font>
  <w:font w:name="Calibri">
    <w:panose1 w:val="020F0502020204030204"/>
    <w:charset w:val="00"/>
    <w:family w:val="swiss"/>
    <w:pitch w:val="variable"/>
    <w:sig w:usb0="E0002AFF" w:usb1="C000247B" w:usb2="00000009" w:usb3="00000000" w:csb0="000001FF" w:csb1="00000000"/>
    <w:embedRegular r:id="rId14" w:fontKey="{A1E7578B-5626-4740-B057-AD7AF1C5D44F}"/>
  </w:font>
  <w:font w:name="Yu Mincho">
    <w:altName w:val="游明朝"/>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embedRegular r:id="rId15" w:fontKey="{726D16BA-B913-436B-95BF-9AE88031046E}"/>
  </w:font>
  <w:font w:name="Segoe UI">
    <w:panose1 w:val="020B0502040204020203"/>
    <w:charset w:val="00"/>
    <w:family w:val="swiss"/>
    <w:pitch w:val="variable"/>
    <w:sig w:usb0="E4002EFF" w:usb1="C000E47F" w:usb2="00000009" w:usb3="00000000" w:csb0="000001FF" w:csb1="00000000"/>
    <w:embedRegular r:id="rId16" w:fontKey="{0A90CB6F-0476-4909-88B3-1FA5EA0FFC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34078" w14:textId="607C9998" w:rsidR="00C105D2" w:rsidRPr="0033378E" w:rsidRDefault="00C105D2" w:rsidP="00A3392E">
    <w:pPr>
      <w:pStyle w:val="Footer"/>
    </w:pPr>
    <w:r>
      <w:t xml:space="preserve">Page </w:t>
    </w:r>
    <w:r w:rsidRPr="0033378E">
      <w:fldChar w:fldCharType="begin"/>
    </w:r>
    <w:r w:rsidRPr="0033378E">
      <w:instrText xml:space="preserve"> PAGE   \* MERGEFORMAT </w:instrText>
    </w:r>
    <w:r w:rsidRPr="0033378E">
      <w:fldChar w:fldCharType="separate"/>
    </w:r>
    <w:r w:rsidR="00C56DA7">
      <w:rPr>
        <w:noProof/>
      </w:rPr>
      <w:t>2</w:t>
    </w:r>
    <w:r w:rsidRPr="0033378E">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B9A21" w14:textId="77777777" w:rsidR="00CB1157" w:rsidRDefault="00CB1157" w:rsidP="00A3392E">
      <w:r>
        <w:separator/>
      </w:r>
    </w:p>
  </w:footnote>
  <w:footnote w:type="continuationSeparator" w:id="0">
    <w:p w14:paraId="6CC58212" w14:textId="77777777" w:rsidR="00CB1157" w:rsidRDefault="00CB1157" w:rsidP="00A3392E">
      <w:r>
        <w:continuationSeparator/>
      </w:r>
    </w:p>
  </w:footnote>
  <w:footnote w:type="continuationNotice" w:id="1">
    <w:p w14:paraId="76D24F52" w14:textId="77777777" w:rsidR="00CB1157" w:rsidRDefault="00CB1157" w:rsidP="00A339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6F796" w14:textId="3B69EEFE" w:rsidR="00C105D2" w:rsidRPr="003242F8" w:rsidRDefault="00C105D2" w:rsidP="00C56DA7">
    <w:pPr>
      <w:pStyle w:val="cover"/>
      <w:jc w:val="right"/>
      <w:rPr>
        <w:lang w:val="en-US"/>
      </w:rPr>
    </w:pPr>
    <w:r w:rsidRPr="0033378E">
      <w:rPr>
        <w:noProof/>
        <w:lang w:val="en-US" w:eastAsia="en-US"/>
      </w:rPr>
      <w:drawing>
        <wp:anchor distT="0" distB="0" distL="114300" distR="114300" simplePos="0" relativeHeight="251658240" behindDoc="0" locked="0" layoutInCell="1" allowOverlap="1" wp14:anchorId="5D14EB42" wp14:editId="06922284">
          <wp:simplePos x="0" y="0"/>
          <wp:positionH relativeFrom="column">
            <wp:posOffset>-344673</wp:posOffset>
          </wp:positionH>
          <wp:positionV relativeFrom="paragraph">
            <wp:posOffset>-53436</wp:posOffset>
          </wp:positionV>
          <wp:extent cx="1200150" cy="2947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294783"/>
                  </a:xfrm>
                  <a:prstGeom prst="rect">
                    <a:avLst/>
                  </a:prstGeom>
                  <a:noFill/>
                </pic:spPr>
              </pic:pic>
            </a:graphicData>
          </a:graphic>
          <wp14:sizeRelH relativeFrom="margin">
            <wp14:pctWidth>0</wp14:pctWidth>
          </wp14:sizeRelH>
          <wp14:sizeRelV relativeFrom="margin">
            <wp14:pctHeight>0</wp14:pctHeight>
          </wp14:sizeRelV>
        </wp:anchor>
      </w:drawing>
    </w:r>
    <w:r w:rsidR="332FF9DD" w:rsidRPr="003242F8">
      <w:t xml:space="preserve"> </w:t>
    </w:r>
    <w:r>
      <w:tab/>
    </w:r>
    <w:r>
      <w:tab/>
    </w:r>
    <w:r>
      <w:tab/>
    </w:r>
    <w:r w:rsidR="00553A33">
      <w:rPr>
        <w:noProof/>
        <w:lang w:val="en-US" w:eastAsia="en-US"/>
      </w:rPr>
      <w:t>V1.4.1 Release Notes</w:t>
    </w:r>
  </w:p>
  <w:p w14:paraId="24D4E85F" w14:textId="77777777" w:rsidR="00C105D2" w:rsidRPr="004D2FD6" w:rsidRDefault="00C105D2" w:rsidP="00A3392E">
    <w:pPr>
      <w:pStyle w:val="cov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B8E38" w14:textId="77777777" w:rsidR="00C105D2" w:rsidRPr="009044C8" w:rsidRDefault="332FF9DD" w:rsidP="00A3392E">
    <w:pPr>
      <w:pStyle w:val="Header"/>
    </w:pPr>
    <w:r>
      <w:rPr>
        <w:noProof/>
        <w:lang w:val="en-US" w:eastAsia="en-US"/>
      </w:rPr>
      <w:drawing>
        <wp:inline distT="0" distB="0" distL="0" distR="0" wp14:anchorId="2F42C5C5" wp14:editId="64FD82EE">
          <wp:extent cx="1200785" cy="298450"/>
          <wp:effectExtent l="0" t="0" r="0" b="635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200785" cy="298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75CCB9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22881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14034"/>
    <w:multiLevelType w:val="multilevel"/>
    <w:tmpl w:val="7972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4607DD"/>
    <w:multiLevelType w:val="hybridMultilevel"/>
    <w:tmpl w:val="36AA6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E1CF480">
      <w:start w:val="2"/>
      <w:numFmt w:val="bullet"/>
      <w:lvlText w:val="–"/>
      <w:lvlJc w:val="left"/>
      <w:pPr>
        <w:ind w:left="2160" w:hanging="360"/>
      </w:pPr>
      <w:rPr>
        <w:rFonts w:ascii="Arial Black" w:eastAsia="Times New Roman" w:hAnsi="Arial Black"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1380A"/>
    <w:multiLevelType w:val="multilevel"/>
    <w:tmpl w:val="4D9CE730"/>
    <w:lvl w:ilvl="0">
      <w:start w:val="1"/>
      <w:numFmt w:val="decimal"/>
      <w:pStyle w:val="Heading1"/>
      <w:lvlText w:val="%1"/>
      <w:lvlJc w:val="left"/>
      <w:pPr>
        <w:tabs>
          <w:tab w:val="num" w:pos="6807"/>
        </w:tabs>
        <w:ind w:left="6807" w:hanging="1701"/>
      </w:pPr>
    </w:lvl>
    <w:lvl w:ilvl="1">
      <w:start w:val="1"/>
      <w:numFmt w:val="decimal"/>
      <w:pStyle w:val="Heading2"/>
      <w:lvlText w:val="%1.%2"/>
      <w:lvlJc w:val="left"/>
      <w:pPr>
        <w:tabs>
          <w:tab w:val="num" w:pos="6807"/>
        </w:tabs>
        <w:ind w:left="6807" w:hanging="1701"/>
      </w:pPr>
      <w:rPr>
        <w:b w:val="0"/>
        <w:bCs w:val="0"/>
        <w:i w:val="0"/>
        <w:iCs w:val="0"/>
        <w:caps w:val="0"/>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5826"/>
        </w:tabs>
        <w:ind w:left="5826" w:hanging="720"/>
      </w:pPr>
      <w:rPr>
        <w:b/>
        <w:i w:val="0"/>
        <w:lang w:val="en-GB"/>
      </w:rPr>
    </w:lvl>
    <w:lvl w:ilvl="3">
      <w:start w:val="1"/>
      <w:numFmt w:val="decimal"/>
      <w:lvlText w:val="%1.%2.%3.%4"/>
      <w:lvlJc w:val="left"/>
      <w:pPr>
        <w:tabs>
          <w:tab w:val="num" w:pos="5970"/>
        </w:tabs>
        <w:ind w:left="5970" w:hanging="864"/>
      </w:pPr>
    </w:lvl>
    <w:lvl w:ilvl="4">
      <w:start w:val="1"/>
      <w:numFmt w:val="decimal"/>
      <w:pStyle w:val="Heading5"/>
      <w:lvlText w:val="%1.%2.%3.%4.%5"/>
      <w:lvlJc w:val="left"/>
      <w:pPr>
        <w:tabs>
          <w:tab w:val="num" w:pos="6114"/>
        </w:tabs>
        <w:ind w:left="6114" w:hanging="1008"/>
      </w:pPr>
    </w:lvl>
    <w:lvl w:ilvl="5">
      <w:start w:val="1"/>
      <w:numFmt w:val="decimal"/>
      <w:pStyle w:val="Heading6"/>
      <w:lvlText w:val="%1.%2.%3.%4.%5.%6"/>
      <w:lvlJc w:val="left"/>
      <w:pPr>
        <w:tabs>
          <w:tab w:val="num" w:pos="6258"/>
        </w:tabs>
        <w:ind w:left="6258" w:hanging="1152"/>
      </w:pPr>
    </w:lvl>
    <w:lvl w:ilvl="6">
      <w:start w:val="1"/>
      <w:numFmt w:val="decimal"/>
      <w:pStyle w:val="Heading7"/>
      <w:lvlText w:val="%1.%2.%3.%4.%5.%6.%7"/>
      <w:lvlJc w:val="left"/>
      <w:pPr>
        <w:tabs>
          <w:tab w:val="num" w:pos="6402"/>
        </w:tabs>
        <w:ind w:left="6402" w:hanging="1296"/>
      </w:pPr>
    </w:lvl>
    <w:lvl w:ilvl="7">
      <w:start w:val="1"/>
      <w:numFmt w:val="decimal"/>
      <w:pStyle w:val="Heading8"/>
      <w:lvlText w:val="%1.%2.%3.%4.%5.%6.%7.%8"/>
      <w:lvlJc w:val="left"/>
      <w:pPr>
        <w:tabs>
          <w:tab w:val="num" w:pos="6546"/>
        </w:tabs>
        <w:ind w:left="6546" w:hanging="1440"/>
      </w:pPr>
    </w:lvl>
    <w:lvl w:ilvl="8">
      <w:start w:val="1"/>
      <w:numFmt w:val="decimal"/>
      <w:pStyle w:val="Heading9"/>
      <w:lvlText w:val="%1.%2.%3.%4.%5.%6.%7.%8.%9"/>
      <w:lvlJc w:val="left"/>
      <w:pPr>
        <w:tabs>
          <w:tab w:val="num" w:pos="6690"/>
        </w:tabs>
        <w:ind w:left="6690" w:hanging="1584"/>
      </w:pPr>
    </w:lvl>
  </w:abstractNum>
  <w:abstractNum w:abstractNumId="5" w15:restartNumberingAfterBreak="0">
    <w:nsid w:val="12A91085"/>
    <w:multiLevelType w:val="hybridMultilevel"/>
    <w:tmpl w:val="5E1E31BC"/>
    <w:lvl w:ilvl="0" w:tplc="4552EA00">
      <w:start w:val="1"/>
      <w:numFmt w:val="bullet"/>
      <w:lvlText w:val=""/>
      <w:lvlJc w:val="left"/>
      <w:pPr>
        <w:ind w:left="1080" w:hanging="360"/>
      </w:pPr>
      <w:rPr>
        <w:rFonts w:ascii="Symbol" w:hAnsi="Symbol" w:hint="default"/>
      </w:rPr>
    </w:lvl>
    <w:lvl w:ilvl="1" w:tplc="92BCA5A8">
      <w:start w:val="1"/>
      <w:numFmt w:val="bullet"/>
      <w:lvlText w:val="o"/>
      <w:lvlJc w:val="left"/>
      <w:pPr>
        <w:ind w:left="1800" w:hanging="360"/>
      </w:pPr>
      <w:rPr>
        <w:rFonts w:ascii="Courier New" w:hAnsi="Courier New" w:hint="default"/>
      </w:rPr>
    </w:lvl>
    <w:lvl w:ilvl="2" w:tplc="A4F0327A">
      <w:start w:val="1"/>
      <w:numFmt w:val="bullet"/>
      <w:lvlText w:val=""/>
      <w:lvlJc w:val="left"/>
      <w:pPr>
        <w:ind w:left="2520" w:hanging="360"/>
      </w:pPr>
      <w:rPr>
        <w:rFonts w:ascii="Wingdings" w:hAnsi="Wingdings" w:hint="default"/>
      </w:rPr>
    </w:lvl>
    <w:lvl w:ilvl="3" w:tplc="B9742DDE">
      <w:start w:val="1"/>
      <w:numFmt w:val="bullet"/>
      <w:lvlText w:val=""/>
      <w:lvlJc w:val="left"/>
      <w:pPr>
        <w:ind w:left="3240" w:hanging="360"/>
      </w:pPr>
      <w:rPr>
        <w:rFonts w:ascii="Symbol" w:hAnsi="Symbol" w:hint="default"/>
      </w:rPr>
    </w:lvl>
    <w:lvl w:ilvl="4" w:tplc="05305682">
      <w:start w:val="1"/>
      <w:numFmt w:val="bullet"/>
      <w:lvlText w:val="o"/>
      <w:lvlJc w:val="left"/>
      <w:pPr>
        <w:ind w:left="3960" w:hanging="360"/>
      </w:pPr>
      <w:rPr>
        <w:rFonts w:ascii="Courier New" w:hAnsi="Courier New" w:hint="default"/>
      </w:rPr>
    </w:lvl>
    <w:lvl w:ilvl="5" w:tplc="13063484">
      <w:start w:val="1"/>
      <w:numFmt w:val="bullet"/>
      <w:lvlText w:val=""/>
      <w:lvlJc w:val="left"/>
      <w:pPr>
        <w:ind w:left="4680" w:hanging="360"/>
      </w:pPr>
      <w:rPr>
        <w:rFonts w:ascii="Wingdings" w:hAnsi="Wingdings" w:hint="default"/>
      </w:rPr>
    </w:lvl>
    <w:lvl w:ilvl="6" w:tplc="26E81286">
      <w:start w:val="1"/>
      <w:numFmt w:val="bullet"/>
      <w:lvlText w:val=""/>
      <w:lvlJc w:val="left"/>
      <w:pPr>
        <w:ind w:left="5400" w:hanging="360"/>
      </w:pPr>
      <w:rPr>
        <w:rFonts w:ascii="Symbol" w:hAnsi="Symbol" w:hint="default"/>
      </w:rPr>
    </w:lvl>
    <w:lvl w:ilvl="7" w:tplc="215C4E94">
      <w:start w:val="1"/>
      <w:numFmt w:val="bullet"/>
      <w:lvlText w:val="o"/>
      <w:lvlJc w:val="left"/>
      <w:pPr>
        <w:ind w:left="6120" w:hanging="360"/>
      </w:pPr>
      <w:rPr>
        <w:rFonts w:ascii="Courier New" w:hAnsi="Courier New" w:hint="default"/>
      </w:rPr>
    </w:lvl>
    <w:lvl w:ilvl="8" w:tplc="E4E48C78">
      <w:start w:val="1"/>
      <w:numFmt w:val="bullet"/>
      <w:lvlText w:val=""/>
      <w:lvlJc w:val="left"/>
      <w:pPr>
        <w:ind w:left="6840" w:hanging="360"/>
      </w:pPr>
      <w:rPr>
        <w:rFonts w:ascii="Wingdings" w:hAnsi="Wingdings" w:hint="default"/>
      </w:rPr>
    </w:lvl>
  </w:abstractNum>
  <w:abstractNum w:abstractNumId="6" w15:restartNumberingAfterBreak="0">
    <w:nsid w:val="12F20CD2"/>
    <w:multiLevelType w:val="hybridMultilevel"/>
    <w:tmpl w:val="04ACB192"/>
    <w:lvl w:ilvl="0" w:tplc="C4DA7D7E">
      <w:start w:val="1"/>
      <w:numFmt w:val="bullet"/>
      <w:lvlText w:val=""/>
      <w:lvlJc w:val="left"/>
      <w:pPr>
        <w:ind w:left="720" w:hanging="360"/>
      </w:pPr>
      <w:rPr>
        <w:rFonts w:ascii="Symbol" w:hAnsi="Symbol" w:hint="default"/>
      </w:rPr>
    </w:lvl>
    <w:lvl w:ilvl="1" w:tplc="B1CC64D2">
      <w:start w:val="1"/>
      <w:numFmt w:val="bullet"/>
      <w:lvlText w:val="o"/>
      <w:lvlJc w:val="left"/>
      <w:pPr>
        <w:ind w:left="1440" w:hanging="360"/>
      </w:pPr>
      <w:rPr>
        <w:rFonts w:ascii="Courier New" w:hAnsi="Courier New" w:hint="default"/>
      </w:rPr>
    </w:lvl>
    <w:lvl w:ilvl="2" w:tplc="469C562A">
      <w:start w:val="1"/>
      <w:numFmt w:val="bullet"/>
      <w:lvlText w:val=""/>
      <w:lvlJc w:val="left"/>
      <w:pPr>
        <w:ind w:left="2160" w:hanging="360"/>
      </w:pPr>
      <w:rPr>
        <w:rFonts w:ascii="Wingdings" w:hAnsi="Wingdings" w:hint="default"/>
      </w:rPr>
    </w:lvl>
    <w:lvl w:ilvl="3" w:tplc="DD56BA20">
      <w:start w:val="1"/>
      <w:numFmt w:val="bullet"/>
      <w:lvlText w:val=""/>
      <w:lvlJc w:val="left"/>
      <w:pPr>
        <w:ind w:left="2880" w:hanging="360"/>
      </w:pPr>
      <w:rPr>
        <w:rFonts w:ascii="Symbol" w:hAnsi="Symbol" w:hint="default"/>
      </w:rPr>
    </w:lvl>
    <w:lvl w:ilvl="4" w:tplc="CCCE9DE6">
      <w:start w:val="1"/>
      <w:numFmt w:val="bullet"/>
      <w:lvlText w:val="o"/>
      <w:lvlJc w:val="left"/>
      <w:pPr>
        <w:ind w:left="3600" w:hanging="360"/>
      </w:pPr>
      <w:rPr>
        <w:rFonts w:ascii="Courier New" w:hAnsi="Courier New" w:hint="default"/>
      </w:rPr>
    </w:lvl>
    <w:lvl w:ilvl="5" w:tplc="2CCAA754">
      <w:start w:val="1"/>
      <w:numFmt w:val="bullet"/>
      <w:lvlText w:val=""/>
      <w:lvlJc w:val="left"/>
      <w:pPr>
        <w:ind w:left="4320" w:hanging="360"/>
      </w:pPr>
      <w:rPr>
        <w:rFonts w:ascii="Wingdings" w:hAnsi="Wingdings" w:hint="default"/>
      </w:rPr>
    </w:lvl>
    <w:lvl w:ilvl="6" w:tplc="C532CB4E">
      <w:start w:val="1"/>
      <w:numFmt w:val="bullet"/>
      <w:lvlText w:val=""/>
      <w:lvlJc w:val="left"/>
      <w:pPr>
        <w:ind w:left="5040" w:hanging="360"/>
      </w:pPr>
      <w:rPr>
        <w:rFonts w:ascii="Symbol" w:hAnsi="Symbol" w:hint="default"/>
      </w:rPr>
    </w:lvl>
    <w:lvl w:ilvl="7" w:tplc="15C0DAF6">
      <w:start w:val="1"/>
      <w:numFmt w:val="bullet"/>
      <w:lvlText w:val="o"/>
      <w:lvlJc w:val="left"/>
      <w:pPr>
        <w:ind w:left="5760" w:hanging="360"/>
      </w:pPr>
      <w:rPr>
        <w:rFonts w:ascii="Courier New" w:hAnsi="Courier New" w:hint="default"/>
      </w:rPr>
    </w:lvl>
    <w:lvl w:ilvl="8" w:tplc="968C2220">
      <w:start w:val="1"/>
      <w:numFmt w:val="bullet"/>
      <w:lvlText w:val=""/>
      <w:lvlJc w:val="left"/>
      <w:pPr>
        <w:ind w:left="6480" w:hanging="360"/>
      </w:pPr>
      <w:rPr>
        <w:rFonts w:ascii="Wingdings" w:hAnsi="Wingdings" w:hint="default"/>
      </w:rPr>
    </w:lvl>
  </w:abstractNum>
  <w:abstractNum w:abstractNumId="7" w15:restartNumberingAfterBreak="0">
    <w:nsid w:val="18F46BEF"/>
    <w:multiLevelType w:val="multilevel"/>
    <w:tmpl w:val="D9B8D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F6C82"/>
    <w:multiLevelType w:val="multilevel"/>
    <w:tmpl w:val="E8908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5663B"/>
    <w:multiLevelType w:val="hybridMultilevel"/>
    <w:tmpl w:val="4F607B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8F5043"/>
    <w:multiLevelType w:val="hybridMultilevel"/>
    <w:tmpl w:val="B73636CA"/>
    <w:lvl w:ilvl="0" w:tplc="2AB6FBC2">
      <w:start w:val="1"/>
      <w:numFmt w:val="bullet"/>
      <w:lvlText w:val=""/>
      <w:lvlJc w:val="left"/>
      <w:pPr>
        <w:ind w:left="720" w:hanging="360"/>
      </w:pPr>
      <w:rPr>
        <w:rFonts w:ascii="Symbol" w:hAnsi="Symbol" w:hint="default"/>
      </w:rPr>
    </w:lvl>
    <w:lvl w:ilvl="1" w:tplc="F6D2A2C6">
      <w:start w:val="1"/>
      <w:numFmt w:val="bullet"/>
      <w:lvlText w:val="o"/>
      <w:lvlJc w:val="left"/>
      <w:pPr>
        <w:ind w:left="1440" w:hanging="360"/>
      </w:pPr>
      <w:rPr>
        <w:rFonts w:ascii="Courier New" w:hAnsi="Courier New" w:hint="default"/>
      </w:rPr>
    </w:lvl>
    <w:lvl w:ilvl="2" w:tplc="047C7C78">
      <w:start w:val="1"/>
      <w:numFmt w:val="bullet"/>
      <w:lvlText w:val=""/>
      <w:lvlJc w:val="left"/>
      <w:pPr>
        <w:ind w:left="2160" w:hanging="360"/>
      </w:pPr>
      <w:rPr>
        <w:rFonts w:ascii="Wingdings" w:hAnsi="Wingdings" w:hint="default"/>
      </w:rPr>
    </w:lvl>
    <w:lvl w:ilvl="3" w:tplc="A5789AD6">
      <w:start w:val="1"/>
      <w:numFmt w:val="bullet"/>
      <w:lvlText w:val=""/>
      <w:lvlJc w:val="left"/>
      <w:pPr>
        <w:ind w:left="2880" w:hanging="360"/>
      </w:pPr>
      <w:rPr>
        <w:rFonts w:ascii="Symbol" w:hAnsi="Symbol" w:hint="default"/>
      </w:rPr>
    </w:lvl>
    <w:lvl w:ilvl="4" w:tplc="A1BC25F6">
      <w:start w:val="1"/>
      <w:numFmt w:val="bullet"/>
      <w:lvlText w:val="o"/>
      <w:lvlJc w:val="left"/>
      <w:pPr>
        <w:ind w:left="3600" w:hanging="360"/>
      </w:pPr>
      <w:rPr>
        <w:rFonts w:ascii="Courier New" w:hAnsi="Courier New" w:hint="default"/>
      </w:rPr>
    </w:lvl>
    <w:lvl w:ilvl="5" w:tplc="A072E1F0">
      <w:start w:val="1"/>
      <w:numFmt w:val="bullet"/>
      <w:lvlText w:val=""/>
      <w:lvlJc w:val="left"/>
      <w:pPr>
        <w:ind w:left="4320" w:hanging="360"/>
      </w:pPr>
      <w:rPr>
        <w:rFonts w:ascii="Wingdings" w:hAnsi="Wingdings" w:hint="default"/>
      </w:rPr>
    </w:lvl>
    <w:lvl w:ilvl="6" w:tplc="6004EF08">
      <w:start w:val="1"/>
      <w:numFmt w:val="bullet"/>
      <w:lvlText w:val=""/>
      <w:lvlJc w:val="left"/>
      <w:pPr>
        <w:ind w:left="5040" w:hanging="360"/>
      </w:pPr>
      <w:rPr>
        <w:rFonts w:ascii="Symbol" w:hAnsi="Symbol" w:hint="default"/>
      </w:rPr>
    </w:lvl>
    <w:lvl w:ilvl="7" w:tplc="9EBE4946">
      <w:start w:val="1"/>
      <w:numFmt w:val="bullet"/>
      <w:lvlText w:val="o"/>
      <w:lvlJc w:val="left"/>
      <w:pPr>
        <w:ind w:left="5760" w:hanging="360"/>
      </w:pPr>
      <w:rPr>
        <w:rFonts w:ascii="Courier New" w:hAnsi="Courier New" w:hint="default"/>
      </w:rPr>
    </w:lvl>
    <w:lvl w:ilvl="8" w:tplc="805E3DA4">
      <w:start w:val="1"/>
      <w:numFmt w:val="bullet"/>
      <w:lvlText w:val=""/>
      <w:lvlJc w:val="left"/>
      <w:pPr>
        <w:ind w:left="6480" w:hanging="360"/>
      </w:pPr>
      <w:rPr>
        <w:rFonts w:ascii="Wingdings" w:hAnsi="Wingdings" w:hint="default"/>
      </w:rPr>
    </w:lvl>
  </w:abstractNum>
  <w:abstractNum w:abstractNumId="11" w15:restartNumberingAfterBreak="0">
    <w:nsid w:val="317926E5"/>
    <w:multiLevelType w:val="hybridMultilevel"/>
    <w:tmpl w:val="B0D2ECA6"/>
    <w:lvl w:ilvl="0" w:tplc="27FC55F2">
      <w:start w:val="1"/>
      <w:numFmt w:val="bullet"/>
      <w:lvlText w:val=""/>
      <w:lvlJc w:val="left"/>
      <w:pPr>
        <w:ind w:left="720" w:hanging="360"/>
      </w:pPr>
      <w:rPr>
        <w:rFonts w:ascii="Symbol" w:hAnsi="Symbol" w:hint="default"/>
      </w:rPr>
    </w:lvl>
    <w:lvl w:ilvl="1" w:tplc="9A647D2A">
      <w:start w:val="1"/>
      <w:numFmt w:val="bullet"/>
      <w:lvlText w:val="o"/>
      <w:lvlJc w:val="left"/>
      <w:pPr>
        <w:ind w:left="1440" w:hanging="360"/>
      </w:pPr>
      <w:rPr>
        <w:rFonts w:ascii="Courier New" w:hAnsi="Courier New" w:hint="default"/>
      </w:rPr>
    </w:lvl>
    <w:lvl w:ilvl="2" w:tplc="3498219E">
      <w:start w:val="1"/>
      <w:numFmt w:val="bullet"/>
      <w:lvlText w:val=""/>
      <w:lvlJc w:val="left"/>
      <w:pPr>
        <w:ind w:left="2160" w:hanging="360"/>
      </w:pPr>
      <w:rPr>
        <w:rFonts w:ascii="Wingdings" w:hAnsi="Wingdings" w:hint="default"/>
      </w:rPr>
    </w:lvl>
    <w:lvl w:ilvl="3" w:tplc="EAC62C2A">
      <w:start w:val="1"/>
      <w:numFmt w:val="bullet"/>
      <w:lvlText w:val=""/>
      <w:lvlJc w:val="left"/>
      <w:pPr>
        <w:ind w:left="2880" w:hanging="360"/>
      </w:pPr>
      <w:rPr>
        <w:rFonts w:ascii="Symbol" w:hAnsi="Symbol" w:hint="default"/>
      </w:rPr>
    </w:lvl>
    <w:lvl w:ilvl="4" w:tplc="9E72FE8A">
      <w:start w:val="1"/>
      <w:numFmt w:val="bullet"/>
      <w:lvlText w:val="o"/>
      <w:lvlJc w:val="left"/>
      <w:pPr>
        <w:ind w:left="3600" w:hanging="360"/>
      </w:pPr>
      <w:rPr>
        <w:rFonts w:ascii="Courier New" w:hAnsi="Courier New" w:hint="default"/>
      </w:rPr>
    </w:lvl>
    <w:lvl w:ilvl="5" w:tplc="7A044FFC">
      <w:start w:val="1"/>
      <w:numFmt w:val="bullet"/>
      <w:lvlText w:val=""/>
      <w:lvlJc w:val="left"/>
      <w:pPr>
        <w:ind w:left="4320" w:hanging="360"/>
      </w:pPr>
      <w:rPr>
        <w:rFonts w:ascii="Wingdings" w:hAnsi="Wingdings" w:hint="default"/>
      </w:rPr>
    </w:lvl>
    <w:lvl w:ilvl="6" w:tplc="090C8FE2">
      <w:start w:val="1"/>
      <w:numFmt w:val="bullet"/>
      <w:lvlText w:val=""/>
      <w:lvlJc w:val="left"/>
      <w:pPr>
        <w:ind w:left="5040" w:hanging="360"/>
      </w:pPr>
      <w:rPr>
        <w:rFonts w:ascii="Symbol" w:hAnsi="Symbol" w:hint="default"/>
      </w:rPr>
    </w:lvl>
    <w:lvl w:ilvl="7" w:tplc="6804F440">
      <w:start w:val="1"/>
      <w:numFmt w:val="bullet"/>
      <w:lvlText w:val="o"/>
      <w:lvlJc w:val="left"/>
      <w:pPr>
        <w:ind w:left="5760" w:hanging="360"/>
      </w:pPr>
      <w:rPr>
        <w:rFonts w:ascii="Courier New" w:hAnsi="Courier New" w:hint="default"/>
      </w:rPr>
    </w:lvl>
    <w:lvl w:ilvl="8" w:tplc="DA56D6B4">
      <w:start w:val="1"/>
      <w:numFmt w:val="bullet"/>
      <w:lvlText w:val=""/>
      <w:lvlJc w:val="left"/>
      <w:pPr>
        <w:ind w:left="6480" w:hanging="360"/>
      </w:pPr>
      <w:rPr>
        <w:rFonts w:ascii="Wingdings" w:hAnsi="Wingdings" w:hint="default"/>
      </w:rPr>
    </w:lvl>
  </w:abstractNum>
  <w:abstractNum w:abstractNumId="12" w15:restartNumberingAfterBreak="0">
    <w:nsid w:val="32023584"/>
    <w:multiLevelType w:val="multilevel"/>
    <w:tmpl w:val="8076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6646E1"/>
    <w:multiLevelType w:val="hybridMultilevel"/>
    <w:tmpl w:val="CCA68B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EEA7B26"/>
    <w:multiLevelType w:val="multilevel"/>
    <w:tmpl w:val="419A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611DE2"/>
    <w:multiLevelType w:val="hybridMultilevel"/>
    <w:tmpl w:val="3EB63E68"/>
    <w:lvl w:ilvl="0" w:tplc="4552EA00">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15:restartNumberingAfterBreak="0">
    <w:nsid w:val="654E2B53"/>
    <w:multiLevelType w:val="hybridMultilevel"/>
    <w:tmpl w:val="7E46B1F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C74B7A"/>
    <w:multiLevelType w:val="multilevel"/>
    <w:tmpl w:val="A3628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1B0ECC"/>
    <w:multiLevelType w:val="hybridMultilevel"/>
    <w:tmpl w:val="CF50B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C104C9B"/>
    <w:multiLevelType w:val="hybridMultilevel"/>
    <w:tmpl w:val="40F8D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8"/>
  </w:num>
  <w:num w:numId="5">
    <w:abstractNumId w:val="7"/>
  </w:num>
  <w:num w:numId="6">
    <w:abstractNumId w:val="3"/>
  </w:num>
  <w:num w:numId="7">
    <w:abstractNumId w:val="13"/>
  </w:num>
  <w:num w:numId="8">
    <w:abstractNumId w:val="18"/>
  </w:num>
  <w:num w:numId="9">
    <w:abstractNumId w:val="2"/>
  </w:num>
  <w:num w:numId="10">
    <w:abstractNumId w:val="12"/>
  </w:num>
  <w:num w:numId="11">
    <w:abstractNumId w:val="6"/>
  </w:num>
  <w:num w:numId="12">
    <w:abstractNumId w:val="11"/>
  </w:num>
  <w:num w:numId="13">
    <w:abstractNumId w:val="10"/>
  </w:num>
  <w:num w:numId="14">
    <w:abstractNumId w:val="5"/>
  </w:num>
  <w:num w:numId="15">
    <w:abstractNumId w:val="14"/>
  </w:num>
  <w:num w:numId="16">
    <w:abstractNumId w:val="17"/>
  </w:num>
  <w:num w:numId="17">
    <w:abstractNumId w:val="19"/>
  </w:num>
  <w:num w:numId="18">
    <w:abstractNumId w:val="9"/>
  </w:num>
  <w:num w:numId="19">
    <w:abstractNumId w:val="15"/>
  </w:num>
  <w:num w:numId="2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A56"/>
    <w:rsid w:val="00001815"/>
    <w:rsid w:val="00003793"/>
    <w:rsid w:val="00004F9A"/>
    <w:rsid w:val="00010FDE"/>
    <w:rsid w:val="00013A26"/>
    <w:rsid w:val="00016EF1"/>
    <w:rsid w:val="00021770"/>
    <w:rsid w:val="00027252"/>
    <w:rsid w:val="000328FE"/>
    <w:rsid w:val="00033157"/>
    <w:rsid w:val="00036952"/>
    <w:rsid w:val="000400F5"/>
    <w:rsid w:val="0004230C"/>
    <w:rsid w:val="00044258"/>
    <w:rsid w:val="000456B4"/>
    <w:rsid w:val="00050E7B"/>
    <w:rsid w:val="0005196A"/>
    <w:rsid w:val="00051C9B"/>
    <w:rsid w:val="0005368E"/>
    <w:rsid w:val="00054737"/>
    <w:rsid w:val="00054E87"/>
    <w:rsid w:val="00060F68"/>
    <w:rsid w:val="000621D5"/>
    <w:rsid w:val="000665CE"/>
    <w:rsid w:val="000672D7"/>
    <w:rsid w:val="00071919"/>
    <w:rsid w:val="00074371"/>
    <w:rsid w:val="00074FF6"/>
    <w:rsid w:val="00077BA8"/>
    <w:rsid w:val="00082ADB"/>
    <w:rsid w:val="00087240"/>
    <w:rsid w:val="000A1A9B"/>
    <w:rsid w:val="000A3AC6"/>
    <w:rsid w:val="000A4E93"/>
    <w:rsid w:val="000A5929"/>
    <w:rsid w:val="000A7230"/>
    <w:rsid w:val="000B1885"/>
    <w:rsid w:val="000B4F67"/>
    <w:rsid w:val="000B5253"/>
    <w:rsid w:val="000B6FB9"/>
    <w:rsid w:val="000B7F39"/>
    <w:rsid w:val="000C0B5A"/>
    <w:rsid w:val="000C54D0"/>
    <w:rsid w:val="000C62A8"/>
    <w:rsid w:val="000C6C5A"/>
    <w:rsid w:val="000D130D"/>
    <w:rsid w:val="000D3FAE"/>
    <w:rsid w:val="000E2FD8"/>
    <w:rsid w:val="000E4540"/>
    <w:rsid w:val="000F1EE4"/>
    <w:rsid w:val="000F5276"/>
    <w:rsid w:val="000F617E"/>
    <w:rsid w:val="000F6B52"/>
    <w:rsid w:val="000F70B1"/>
    <w:rsid w:val="00104D81"/>
    <w:rsid w:val="00104EF3"/>
    <w:rsid w:val="00105179"/>
    <w:rsid w:val="00106730"/>
    <w:rsid w:val="00107068"/>
    <w:rsid w:val="001178C9"/>
    <w:rsid w:val="00120E51"/>
    <w:rsid w:val="00123A79"/>
    <w:rsid w:val="0013002B"/>
    <w:rsid w:val="00132239"/>
    <w:rsid w:val="00140E52"/>
    <w:rsid w:val="00147135"/>
    <w:rsid w:val="0015125C"/>
    <w:rsid w:val="00152F63"/>
    <w:rsid w:val="001612A0"/>
    <w:rsid w:val="00165B17"/>
    <w:rsid w:val="001727CB"/>
    <w:rsid w:val="00177D11"/>
    <w:rsid w:val="0018277B"/>
    <w:rsid w:val="001911E5"/>
    <w:rsid w:val="00195815"/>
    <w:rsid w:val="00196597"/>
    <w:rsid w:val="001A3B10"/>
    <w:rsid w:val="001A6C71"/>
    <w:rsid w:val="001B094C"/>
    <w:rsid w:val="001B118A"/>
    <w:rsid w:val="001B28F1"/>
    <w:rsid w:val="001B30C6"/>
    <w:rsid w:val="001B3C25"/>
    <w:rsid w:val="001C0C95"/>
    <w:rsid w:val="001C0E8E"/>
    <w:rsid w:val="001C21B7"/>
    <w:rsid w:val="001C375E"/>
    <w:rsid w:val="001C4498"/>
    <w:rsid w:val="001C7C00"/>
    <w:rsid w:val="001D0285"/>
    <w:rsid w:val="001E2BDD"/>
    <w:rsid w:val="001E4A3D"/>
    <w:rsid w:val="001E4CC8"/>
    <w:rsid w:val="001F1D55"/>
    <w:rsid w:val="001F22FA"/>
    <w:rsid w:val="001F333E"/>
    <w:rsid w:val="001F640B"/>
    <w:rsid w:val="001F662A"/>
    <w:rsid w:val="001F7C1F"/>
    <w:rsid w:val="00200DCB"/>
    <w:rsid w:val="00201433"/>
    <w:rsid w:val="00201578"/>
    <w:rsid w:val="00201895"/>
    <w:rsid w:val="00202AD5"/>
    <w:rsid w:val="00203992"/>
    <w:rsid w:val="00221D73"/>
    <w:rsid w:val="002221F9"/>
    <w:rsid w:val="0023227B"/>
    <w:rsid w:val="0023572E"/>
    <w:rsid w:val="00236215"/>
    <w:rsid w:val="00237692"/>
    <w:rsid w:val="00240466"/>
    <w:rsid w:val="00242E05"/>
    <w:rsid w:val="00244BEE"/>
    <w:rsid w:val="00244D58"/>
    <w:rsid w:val="002464BA"/>
    <w:rsid w:val="00246ECA"/>
    <w:rsid w:val="0024763D"/>
    <w:rsid w:val="00250EC2"/>
    <w:rsid w:val="0025243A"/>
    <w:rsid w:val="0025290C"/>
    <w:rsid w:val="00253608"/>
    <w:rsid w:val="00257E2F"/>
    <w:rsid w:val="00263247"/>
    <w:rsid w:val="0026383E"/>
    <w:rsid w:val="00265C0F"/>
    <w:rsid w:val="00266895"/>
    <w:rsid w:val="00266FE9"/>
    <w:rsid w:val="00274BE6"/>
    <w:rsid w:val="00276ACD"/>
    <w:rsid w:val="002770AC"/>
    <w:rsid w:val="002776D2"/>
    <w:rsid w:val="00282CB9"/>
    <w:rsid w:val="00284F46"/>
    <w:rsid w:val="00291DDB"/>
    <w:rsid w:val="00295B61"/>
    <w:rsid w:val="002962A1"/>
    <w:rsid w:val="00296DEC"/>
    <w:rsid w:val="00296F3B"/>
    <w:rsid w:val="002A0E54"/>
    <w:rsid w:val="002A2876"/>
    <w:rsid w:val="002B4734"/>
    <w:rsid w:val="002B66A1"/>
    <w:rsid w:val="002C1A0B"/>
    <w:rsid w:val="002D3CF5"/>
    <w:rsid w:val="002D62EC"/>
    <w:rsid w:val="002D65DD"/>
    <w:rsid w:val="002E0631"/>
    <w:rsid w:val="002E39AF"/>
    <w:rsid w:val="002E657D"/>
    <w:rsid w:val="002E6F77"/>
    <w:rsid w:val="002E7D72"/>
    <w:rsid w:val="002F3704"/>
    <w:rsid w:val="002F3CE6"/>
    <w:rsid w:val="002F723F"/>
    <w:rsid w:val="002F7559"/>
    <w:rsid w:val="00300AE7"/>
    <w:rsid w:val="00300B6B"/>
    <w:rsid w:val="00300B78"/>
    <w:rsid w:val="00301651"/>
    <w:rsid w:val="003018BA"/>
    <w:rsid w:val="00303182"/>
    <w:rsid w:val="00306D5F"/>
    <w:rsid w:val="00307B6F"/>
    <w:rsid w:val="003158EB"/>
    <w:rsid w:val="00315D21"/>
    <w:rsid w:val="00315DDC"/>
    <w:rsid w:val="00316513"/>
    <w:rsid w:val="0032309D"/>
    <w:rsid w:val="00323169"/>
    <w:rsid w:val="00323A56"/>
    <w:rsid w:val="003242F8"/>
    <w:rsid w:val="0032535C"/>
    <w:rsid w:val="0033011E"/>
    <w:rsid w:val="003336D5"/>
    <w:rsid w:val="0033378E"/>
    <w:rsid w:val="0033592A"/>
    <w:rsid w:val="003366F8"/>
    <w:rsid w:val="00336FBC"/>
    <w:rsid w:val="003427D3"/>
    <w:rsid w:val="00346317"/>
    <w:rsid w:val="00346877"/>
    <w:rsid w:val="00347A5A"/>
    <w:rsid w:val="003540F0"/>
    <w:rsid w:val="00354FBF"/>
    <w:rsid w:val="00356E63"/>
    <w:rsid w:val="003736DF"/>
    <w:rsid w:val="00375B05"/>
    <w:rsid w:val="003778E4"/>
    <w:rsid w:val="00392CDF"/>
    <w:rsid w:val="00393E1D"/>
    <w:rsid w:val="00397B52"/>
    <w:rsid w:val="00397D5D"/>
    <w:rsid w:val="00397EFE"/>
    <w:rsid w:val="003A603C"/>
    <w:rsid w:val="003B09FC"/>
    <w:rsid w:val="003B44D3"/>
    <w:rsid w:val="003B4AC2"/>
    <w:rsid w:val="003C4E7C"/>
    <w:rsid w:val="003E0546"/>
    <w:rsid w:val="003E1765"/>
    <w:rsid w:val="003E1FCB"/>
    <w:rsid w:val="003E25E3"/>
    <w:rsid w:val="003E730D"/>
    <w:rsid w:val="003F10F2"/>
    <w:rsid w:val="003F1B51"/>
    <w:rsid w:val="003F38C3"/>
    <w:rsid w:val="003F3B93"/>
    <w:rsid w:val="003F4077"/>
    <w:rsid w:val="003F6E04"/>
    <w:rsid w:val="003F7310"/>
    <w:rsid w:val="00403228"/>
    <w:rsid w:val="00407100"/>
    <w:rsid w:val="0041219E"/>
    <w:rsid w:val="004172ED"/>
    <w:rsid w:val="004219E0"/>
    <w:rsid w:val="00442166"/>
    <w:rsid w:val="004448F9"/>
    <w:rsid w:val="004561DA"/>
    <w:rsid w:val="00456F41"/>
    <w:rsid w:val="00461029"/>
    <w:rsid w:val="0047227C"/>
    <w:rsid w:val="004724A9"/>
    <w:rsid w:val="00473B62"/>
    <w:rsid w:val="00475D09"/>
    <w:rsid w:val="0048077A"/>
    <w:rsid w:val="00481880"/>
    <w:rsid w:val="00490040"/>
    <w:rsid w:val="00491E3C"/>
    <w:rsid w:val="00495003"/>
    <w:rsid w:val="00496513"/>
    <w:rsid w:val="00496D94"/>
    <w:rsid w:val="004A2976"/>
    <w:rsid w:val="004A380B"/>
    <w:rsid w:val="004C3A9D"/>
    <w:rsid w:val="004C7013"/>
    <w:rsid w:val="004D09A5"/>
    <w:rsid w:val="004D2800"/>
    <w:rsid w:val="004D2FD6"/>
    <w:rsid w:val="004D532A"/>
    <w:rsid w:val="004D5A8B"/>
    <w:rsid w:val="004D5F27"/>
    <w:rsid w:val="004E14F9"/>
    <w:rsid w:val="004E21B5"/>
    <w:rsid w:val="004E349E"/>
    <w:rsid w:val="004E505C"/>
    <w:rsid w:val="004E5A91"/>
    <w:rsid w:val="004E5C20"/>
    <w:rsid w:val="004E64FD"/>
    <w:rsid w:val="004F0F3F"/>
    <w:rsid w:val="004F1DB8"/>
    <w:rsid w:val="004F2433"/>
    <w:rsid w:val="004F4DBD"/>
    <w:rsid w:val="004F7FC2"/>
    <w:rsid w:val="00510DF8"/>
    <w:rsid w:val="00512025"/>
    <w:rsid w:val="0051227A"/>
    <w:rsid w:val="005140CE"/>
    <w:rsid w:val="00515A28"/>
    <w:rsid w:val="005162A6"/>
    <w:rsid w:val="00521E39"/>
    <w:rsid w:val="00521E73"/>
    <w:rsid w:val="00524FE2"/>
    <w:rsid w:val="00527889"/>
    <w:rsid w:val="00534A57"/>
    <w:rsid w:val="005363B3"/>
    <w:rsid w:val="00543CAD"/>
    <w:rsid w:val="005469DB"/>
    <w:rsid w:val="0055069F"/>
    <w:rsid w:val="00553A33"/>
    <w:rsid w:val="00553F85"/>
    <w:rsid w:val="0056221D"/>
    <w:rsid w:val="00567485"/>
    <w:rsid w:val="00570CAA"/>
    <w:rsid w:val="005716F4"/>
    <w:rsid w:val="00571E8C"/>
    <w:rsid w:val="00577AA5"/>
    <w:rsid w:val="005842BF"/>
    <w:rsid w:val="00591AB4"/>
    <w:rsid w:val="0059336E"/>
    <w:rsid w:val="00593BB6"/>
    <w:rsid w:val="005940A8"/>
    <w:rsid w:val="005942A1"/>
    <w:rsid w:val="00594808"/>
    <w:rsid w:val="005A6D07"/>
    <w:rsid w:val="005B2F67"/>
    <w:rsid w:val="005B4CAB"/>
    <w:rsid w:val="005C0AF0"/>
    <w:rsid w:val="005C290E"/>
    <w:rsid w:val="005C683F"/>
    <w:rsid w:val="005C7F2E"/>
    <w:rsid w:val="005D00CC"/>
    <w:rsid w:val="005D1EC7"/>
    <w:rsid w:val="005D2CE7"/>
    <w:rsid w:val="005D3CC5"/>
    <w:rsid w:val="005D3CE6"/>
    <w:rsid w:val="005D79CA"/>
    <w:rsid w:val="005E30E8"/>
    <w:rsid w:val="005E3DF8"/>
    <w:rsid w:val="005E78A0"/>
    <w:rsid w:val="005F1EE2"/>
    <w:rsid w:val="005F4E9F"/>
    <w:rsid w:val="0060141C"/>
    <w:rsid w:val="00601DCA"/>
    <w:rsid w:val="006031A6"/>
    <w:rsid w:val="006038A2"/>
    <w:rsid w:val="006043DF"/>
    <w:rsid w:val="00604FE2"/>
    <w:rsid w:val="00605759"/>
    <w:rsid w:val="00605F8F"/>
    <w:rsid w:val="0060752C"/>
    <w:rsid w:val="006100C5"/>
    <w:rsid w:val="00610E28"/>
    <w:rsid w:val="00610E70"/>
    <w:rsid w:val="00613322"/>
    <w:rsid w:val="0061695A"/>
    <w:rsid w:val="0062117F"/>
    <w:rsid w:val="00622E03"/>
    <w:rsid w:val="00623373"/>
    <w:rsid w:val="006243B3"/>
    <w:rsid w:val="006246C6"/>
    <w:rsid w:val="0064059A"/>
    <w:rsid w:val="0064273D"/>
    <w:rsid w:val="00643897"/>
    <w:rsid w:val="006473D9"/>
    <w:rsid w:val="006526F6"/>
    <w:rsid w:val="006708B2"/>
    <w:rsid w:val="006756F3"/>
    <w:rsid w:val="00676EDE"/>
    <w:rsid w:val="00681765"/>
    <w:rsid w:val="00685796"/>
    <w:rsid w:val="00686F86"/>
    <w:rsid w:val="00687AAA"/>
    <w:rsid w:val="00695027"/>
    <w:rsid w:val="00696E59"/>
    <w:rsid w:val="00697F84"/>
    <w:rsid w:val="006B64B0"/>
    <w:rsid w:val="006B66CB"/>
    <w:rsid w:val="006C1253"/>
    <w:rsid w:val="006C2017"/>
    <w:rsid w:val="006C3412"/>
    <w:rsid w:val="006C4D87"/>
    <w:rsid w:val="006D03D0"/>
    <w:rsid w:val="006E2B12"/>
    <w:rsid w:val="006E448A"/>
    <w:rsid w:val="006F04A4"/>
    <w:rsid w:val="006F23EC"/>
    <w:rsid w:val="006F33C6"/>
    <w:rsid w:val="006F5C62"/>
    <w:rsid w:val="00706F33"/>
    <w:rsid w:val="00715C25"/>
    <w:rsid w:val="00716B0F"/>
    <w:rsid w:val="00716DF4"/>
    <w:rsid w:val="0072375B"/>
    <w:rsid w:val="00723C36"/>
    <w:rsid w:val="007269C6"/>
    <w:rsid w:val="00730BD9"/>
    <w:rsid w:val="00733027"/>
    <w:rsid w:val="007440F0"/>
    <w:rsid w:val="00744B67"/>
    <w:rsid w:val="00747440"/>
    <w:rsid w:val="0075097A"/>
    <w:rsid w:val="00750DA3"/>
    <w:rsid w:val="00751ADB"/>
    <w:rsid w:val="00755B78"/>
    <w:rsid w:val="00763CE3"/>
    <w:rsid w:val="0076684E"/>
    <w:rsid w:val="0076729A"/>
    <w:rsid w:val="0077294F"/>
    <w:rsid w:val="0077453D"/>
    <w:rsid w:val="00775BFB"/>
    <w:rsid w:val="00777CDA"/>
    <w:rsid w:val="0078145B"/>
    <w:rsid w:val="00782AAF"/>
    <w:rsid w:val="00791E26"/>
    <w:rsid w:val="00792AF1"/>
    <w:rsid w:val="007949C9"/>
    <w:rsid w:val="00794F68"/>
    <w:rsid w:val="00796D89"/>
    <w:rsid w:val="007A1BCB"/>
    <w:rsid w:val="007A1E9A"/>
    <w:rsid w:val="007A59DB"/>
    <w:rsid w:val="007A7E1D"/>
    <w:rsid w:val="007B01DF"/>
    <w:rsid w:val="007B550C"/>
    <w:rsid w:val="007B65C7"/>
    <w:rsid w:val="007C405A"/>
    <w:rsid w:val="007D087B"/>
    <w:rsid w:val="007D5B44"/>
    <w:rsid w:val="007D6B4A"/>
    <w:rsid w:val="007D6E83"/>
    <w:rsid w:val="007E321E"/>
    <w:rsid w:val="007E3803"/>
    <w:rsid w:val="007E791D"/>
    <w:rsid w:val="007F2092"/>
    <w:rsid w:val="007F4EA7"/>
    <w:rsid w:val="007F5506"/>
    <w:rsid w:val="007F57E3"/>
    <w:rsid w:val="00800035"/>
    <w:rsid w:val="00806975"/>
    <w:rsid w:val="008103E8"/>
    <w:rsid w:val="0081091D"/>
    <w:rsid w:val="00811482"/>
    <w:rsid w:val="0081259C"/>
    <w:rsid w:val="008217AD"/>
    <w:rsid w:val="00825842"/>
    <w:rsid w:val="00830784"/>
    <w:rsid w:val="00831D22"/>
    <w:rsid w:val="00833851"/>
    <w:rsid w:val="008445A9"/>
    <w:rsid w:val="00844867"/>
    <w:rsid w:val="0084512B"/>
    <w:rsid w:val="008549FC"/>
    <w:rsid w:val="008569F1"/>
    <w:rsid w:val="00861667"/>
    <w:rsid w:val="00862A20"/>
    <w:rsid w:val="0086572A"/>
    <w:rsid w:val="0087054C"/>
    <w:rsid w:val="00873913"/>
    <w:rsid w:val="008753AA"/>
    <w:rsid w:val="00880174"/>
    <w:rsid w:val="00881B2B"/>
    <w:rsid w:val="00883075"/>
    <w:rsid w:val="00886505"/>
    <w:rsid w:val="00886EF0"/>
    <w:rsid w:val="008936A0"/>
    <w:rsid w:val="008A313F"/>
    <w:rsid w:val="008A5EBC"/>
    <w:rsid w:val="008A66DC"/>
    <w:rsid w:val="008B1206"/>
    <w:rsid w:val="008B1770"/>
    <w:rsid w:val="008B5E1E"/>
    <w:rsid w:val="008C0004"/>
    <w:rsid w:val="008C0EFF"/>
    <w:rsid w:val="008C1EC7"/>
    <w:rsid w:val="008C1F91"/>
    <w:rsid w:val="008C1FCC"/>
    <w:rsid w:val="008C378D"/>
    <w:rsid w:val="008C544E"/>
    <w:rsid w:val="008D4D57"/>
    <w:rsid w:val="008E1BDA"/>
    <w:rsid w:val="008E3EDF"/>
    <w:rsid w:val="008F053E"/>
    <w:rsid w:val="008F22D8"/>
    <w:rsid w:val="008F43C2"/>
    <w:rsid w:val="008F6017"/>
    <w:rsid w:val="008F7A9E"/>
    <w:rsid w:val="009044C8"/>
    <w:rsid w:val="00904597"/>
    <w:rsid w:val="00907F9C"/>
    <w:rsid w:val="00910688"/>
    <w:rsid w:val="00912050"/>
    <w:rsid w:val="00912C09"/>
    <w:rsid w:val="0091758C"/>
    <w:rsid w:val="0092703C"/>
    <w:rsid w:val="00934299"/>
    <w:rsid w:val="00937A87"/>
    <w:rsid w:val="00937ABF"/>
    <w:rsid w:val="00942212"/>
    <w:rsid w:val="00943CEF"/>
    <w:rsid w:val="00944BE6"/>
    <w:rsid w:val="0094746B"/>
    <w:rsid w:val="009501F1"/>
    <w:rsid w:val="00950FB3"/>
    <w:rsid w:val="0095159A"/>
    <w:rsid w:val="009530E5"/>
    <w:rsid w:val="00954730"/>
    <w:rsid w:val="009564FD"/>
    <w:rsid w:val="00956ABF"/>
    <w:rsid w:val="00965720"/>
    <w:rsid w:val="00966765"/>
    <w:rsid w:val="0097585B"/>
    <w:rsid w:val="0098673D"/>
    <w:rsid w:val="00986832"/>
    <w:rsid w:val="00987659"/>
    <w:rsid w:val="009A5918"/>
    <w:rsid w:val="009B7FC8"/>
    <w:rsid w:val="009C04A7"/>
    <w:rsid w:val="009D291E"/>
    <w:rsid w:val="009D34EE"/>
    <w:rsid w:val="009D52F4"/>
    <w:rsid w:val="009E0EA8"/>
    <w:rsid w:val="009E11B8"/>
    <w:rsid w:val="009E1235"/>
    <w:rsid w:val="009E2A9B"/>
    <w:rsid w:val="009E2E6B"/>
    <w:rsid w:val="009E7CBB"/>
    <w:rsid w:val="009F0CC2"/>
    <w:rsid w:val="009F2421"/>
    <w:rsid w:val="009F3029"/>
    <w:rsid w:val="009F5783"/>
    <w:rsid w:val="00A05731"/>
    <w:rsid w:val="00A07EAD"/>
    <w:rsid w:val="00A13E6C"/>
    <w:rsid w:val="00A16BAE"/>
    <w:rsid w:val="00A20508"/>
    <w:rsid w:val="00A21FE2"/>
    <w:rsid w:val="00A26D87"/>
    <w:rsid w:val="00A275CF"/>
    <w:rsid w:val="00A3067B"/>
    <w:rsid w:val="00A30973"/>
    <w:rsid w:val="00A318E7"/>
    <w:rsid w:val="00A3392E"/>
    <w:rsid w:val="00A36C9A"/>
    <w:rsid w:val="00A43E9E"/>
    <w:rsid w:val="00A45CA5"/>
    <w:rsid w:val="00A522FD"/>
    <w:rsid w:val="00A52EC6"/>
    <w:rsid w:val="00A55F3E"/>
    <w:rsid w:val="00A5796A"/>
    <w:rsid w:val="00A612C2"/>
    <w:rsid w:val="00A62C83"/>
    <w:rsid w:val="00A6455E"/>
    <w:rsid w:val="00A656E9"/>
    <w:rsid w:val="00A66866"/>
    <w:rsid w:val="00A67224"/>
    <w:rsid w:val="00A6786A"/>
    <w:rsid w:val="00A71CFA"/>
    <w:rsid w:val="00A74C6B"/>
    <w:rsid w:val="00A76FC2"/>
    <w:rsid w:val="00A77B82"/>
    <w:rsid w:val="00A80ED8"/>
    <w:rsid w:val="00A8151F"/>
    <w:rsid w:val="00A82BD7"/>
    <w:rsid w:val="00A8410E"/>
    <w:rsid w:val="00A85B2B"/>
    <w:rsid w:val="00A86C4D"/>
    <w:rsid w:val="00A87074"/>
    <w:rsid w:val="00A91787"/>
    <w:rsid w:val="00A929A4"/>
    <w:rsid w:val="00A9671A"/>
    <w:rsid w:val="00AA0196"/>
    <w:rsid w:val="00AA0CDF"/>
    <w:rsid w:val="00AA45BD"/>
    <w:rsid w:val="00AB1C28"/>
    <w:rsid w:val="00AB3930"/>
    <w:rsid w:val="00AB5C95"/>
    <w:rsid w:val="00AC25B7"/>
    <w:rsid w:val="00AC2D6E"/>
    <w:rsid w:val="00AC429F"/>
    <w:rsid w:val="00AC48CE"/>
    <w:rsid w:val="00AD01ED"/>
    <w:rsid w:val="00AD04D9"/>
    <w:rsid w:val="00AD399E"/>
    <w:rsid w:val="00AD6249"/>
    <w:rsid w:val="00AE2FE6"/>
    <w:rsid w:val="00AE3A96"/>
    <w:rsid w:val="00AE5B1C"/>
    <w:rsid w:val="00AE7305"/>
    <w:rsid w:val="00AE7EB2"/>
    <w:rsid w:val="00AF1A91"/>
    <w:rsid w:val="00AF2C7B"/>
    <w:rsid w:val="00AF389E"/>
    <w:rsid w:val="00AF61F7"/>
    <w:rsid w:val="00AF6E86"/>
    <w:rsid w:val="00B030C2"/>
    <w:rsid w:val="00B173B4"/>
    <w:rsid w:val="00B17435"/>
    <w:rsid w:val="00B2101A"/>
    <w:rsid w:val="00B2178B"/>
    <w:rsid w:val="00B22B4C"/>
    <w:rsid w:val="00B2667C"/>
    <w:rsid w:val="00B31A4A"/>
    <w:rsid w:val="00B3222C"/>
    <w:rsid w:val="00B32A27"/>
    <w:rsid w:val="00B369FB"/>
    <w:rsid w:val="00B417EB"/>
    <w:rsid w:val="00B4192F"/>
    <w:rsid w:val="00B42D67"/>
    <w:rsid w:val="00B47F44"/>
    <w:rsid w:val="00B560AA"/>
    <w:rsid w:val="00B62719"/>
    <w:rsid w:val="00B632BF"/>
    <w:rsid w:val="00B63EB8"/>
    <w:rsid w:val="00B66221"/>
    <w:rsid w:val="00B70C14"/>
    <w:rsid w:val="00B71A81"/>
    <w:rsid w:val="00B74A07"/>
    <w:rsid w:val="00B75C10"/>
    <w:rsid w:val="00B76A56"/>
    <w:rsid w:val="00B77D36"/>
    <w:rsid w:val="00B81DE4"/>
    <w:rsid w:val="00B94347"/>
    <w:rsid w:val="00B94705"/>
    <w:rsid w:val="00B95891"/>
    <w:rsid w:val="00B96C75"/>
    <w:rsid w:val="00BA048F"/>
    <w:rsid w:val="00BB0ADF"/>
    <w:rsid w:val="00BB31FC"/>
    <w:rsid w:val="00BB44C8"/>
    <w:rsid w:val="00BC1C3A"/>
    <w:rsid w:val="00BC383E"/>
    <w:rsid w:val="00BC4236"/>
    <w:rsid w:val="00BD1430"/>
    <w:rsid w:val="00BD2CB9"/>
    <w:rsid w:val="00BD3F17"/>
    <w:rsid w:val="00BD6C29"/>
    <w:rsid w:val="00BE378A"/>
    <w:rsid w:val="00BE5B95"/>
    <w:rsid w:val="00BF22EE"/>
    <w:rsid w:val="00C006B9"/>
    <w:rsid w:val="00C03EB6"/>
    <w:rsid w:val="00C0554D"/>
    <w:rsid w:val="00C0641A"/>
    <w:rsid w:val="00C105D2"/>
    <w:rsid w:val="00C107C8"/>
    <w:rsid w:val="00C17940"/>
    <w:rsid w:val="00C2037B"/>
    <w:rsid w:val="00C2212D"/>
    <w:rsid w:val="00C24A45"/>
    <w:rsid w:val="00C27B61"/>
    <w:rsid w:val="00C3394F"/>
    <w:rsid w:val="00C33A9B"/>
    <w:rsid w:val="00C3465C"/>
    <w:rsid w:val="00C36DE3"/>
    <w:rsid w:val="00C4128B"/>
    <w:rsid w:val="00C42030"/>
    <w:rsid w:val="00C445B7"/>
    <w:rsid w:val="00C50DC7"/>
    <w:rsid w:val="00C555BC"/>
    <w:rsid w:val="00C56909"/>
    <w:rsid w:val="00C56DA7"/>
    <w:rsid w:val="00C57C40"/>
    <w:rsid w:val="00C66ED1"/>
    <w:rsid w:val="00C763D8"/>
    <w:rsid w:val="00C82D5A"/>
    <w:rsid w:val="00C93767"/>
    <w:rsid w:val="00C93CD1"/>
    <w:rsid w:val="00C9465C"/>
    <w:rsid w:val="00C94D40"/>
    <w:rsid w:val="00C974DD"/>
    <w:rsid w:val="00C97F01"/>
    <w:rsid w:val="00CA1D1D"/>
    <w:rsid w:val="00CA1D8C"/>
    <w:rsid w:val="00CB1157"/>
    <w:rsid w:val="00CB70B7"/>
    <w:rsid w:val="00CC099B"/>
    <w:rsid w:val="00CC0DE5"/>
    <w:rsid w:val="00CC1620"/>
    <w:rsid w:val="00CC3E1A"/>
    <w:rsid w:val="00CC4EE2"/>
    <w:rsid w:val="00CC5FF1"/>
    <w:rsid w:val="00CD09F4"/>
    <w:rsid w:val="00CD2563"/>
    <w:rsid w:val="00CD283B"/>
    <w:rsid w:val="00CD3F77"/>
    <w:rsid w:val="00CE274D"/>
    <w:rsid w:val="00CE2FA9"/>
    <w:rsid w:val="00CE3B26"/>
    <w:rsid w:val="00CE765A"/>
    <w:rsid w:val="00CE7984"/>
    <w:rsid w:val="00CF3286"/>
    <w:rsid w:val="00CF3294"/>
    <w:rsid w:val="00D12F4A"/>
    <w:rsid w:val="00D15596"/>
    <w:rsid w:val="00D16869"/>
    <w:rsid w:val="00D171DD"/>
    <w:rsid w:val="00D2422C"/>
    <w:rsid w:val="00D245CA"/>
    <w:rsid w:val="00D31CAC"/>
    <w:rsid w:val="00D44DF7"/>
    <w:rsid w:val="00D473BA"/>
    <w:rsid w:val="00D51021"/>
    <w:rsid w:val="00D52541"/>
    <w:rsid w:val="00D558E7"/>
    <w:rsid w:val="00D6107E"/>
    <w:rsid w:val="00D6459A"/>
    <w:rsid w:val="00D66A2D"/>
    <w:rsid w:val="00D70923"/>
    <w:rsid w:val="00D73E53"/>
    <w:rsid w:val="00D73E83"/>
    <w:rsid w:val="00D763B6"/>
    <w:rsid w:val="00D80F33"/>
    <w:rsid w:val="00D83009"/>
    <w:rsid w:val="00D83247"/>
    <w:rsid w:val="00D8677F"/>
    <w:rsid w:val="00D874C6"/>
    <w:rsid w:val="00D9184D"/>
    <w:rsid w:val="00D926D3"/>
    <w:rsid w:val="00D93559"/>
    <w:rsid w:val="00D93A2A"/>
    <w:rsid w:val="00D940C5"/>
    <w:rsid w:val="00D96922"/>
    <w:rsid w:val="00DA0243"/>
    <w:rsid w:val="00DA1D4D"/>
    <w:rsid w:val="00DA52E3"/>
    <w:rsid w:val="00DA5AF3"/>
    <w:rsid w:val="00DA791D"/>
    <w:rsid w:val="00DB3BD6"/>
    <w:rsid w:val="00DB5109"/>
    <w:rsid w:val="00DC4BF8"/>
    <w:rsid w:val="00DD246F"/>
    <w:rsid w:val="00DD492F"/>
    <w:rsid w:val="00DE2057"/>
    <w:rsid w:val="00DE7704"/>
    <w:rsid w:val="00DE7A44"/>
    <w:rsid w:val="00DF1C2F"/>
    <w:rsid w:val="00DF3804"/>
    <w:rsid w:val="00DF6257"/>
    <w:rsid w:val="00DF6388"/>
    <w:rsid w:val="00E01A28"/>
    <w:rsid w:val="00E10A45"/>
    <w:rsid w:val="00E1139A"/>
    <w:rsid w:val="00E12542"/>
    <w:rsid w:val="00E125FF"/>
    <w:rsid w:val="00E12A51"/>
    <w:rsid w:val="00E13692"/>
    <w:rsid w:val="00E13FAA"/>
    <w:rsid w:val="00E1519A"/>
    <w:rsid w:val="00E169EF"/>
    <w:rsid w:val="00E1784E"/>
    <w:rsid w:val="00E21FA4"/>
    <w:rsid w:val="00E22A63"/>
    <w:rsid w:val="00E2532F"/>
    <w:rsid w:val="00E25F30"/>
    <w:rsid w:val="00E3089F"/>
    <w:rsid w:val="00E31BDC"/>
    <w:rsid w:val="00E31F5B"/>
    <w:rsid w:val="00E33C37"/>
    <w:rsid w:val="00E43D0B"/>
    <w:rsid w:val="00E504B9"/>
    <w:rsid w:val="00E54228"/>
    <w:rsid w:val="00E54E0C"/>
    <w:rsid w:val="00E71290"/>
    <w:rsid w:val="00E745E2"/>
    <w:rsid w:val="00E766E1"/>
    <w:rsid w:val="00E7724C"/>
    <w:rsid w:val="00E830CA"/>
    <w:rsid w:val="00E9069E"/>
    <w:rsid w:val="00E93BD2"/>
    <w:rsid w:val="00E9570E"/>
    <w:rsid w:val="00E97E5A"/>
    <w:rsid w:val="00EB1BD3"/>
    <w:rsid w:val="00EB1D27"/>
    <w:rsid w:val="00EB328D"/>
    <w:rsid w:val="00EB6CFA"/>
    <w:rsid w:val="00EB7453"/>
    <w:rsid w:val="00EC0029"/>
    <w:rsid w:val="00EC1528"/>
    <w:rsid w:val="00EC2923"/>
    <w:rsid w:val="00EC3F64"/>
    <w:rsid w:val="00EC5A20"/>
    <w:rsid w:val="00ED1135"/>
    <w:rsid w:val="00EE02C4"/>
    <w:rsid w:val="00EE2641"/>
    <w:rsid w:val="00EE5390"/>
    <w:rsid w:val="00EF410C"/>
    <w:rsid w:val="00F016EF"/>
    <w:rsid w:val="00F0705A"/>
    <w:rsid w:val="00F1016B"/>
    <w:rsid w:val="00F10942"/>
    <w:rsid w:val="00F12140"/>
    <w:rsid w:val="00F146E5"/>
    <w:rsid w:val="00F16D32"/>
    <w:rsid w:val="00F2321D"/>
    <w:rsid w:val="00F24ACA"/>
    <w:rsid w:val="00F258C3"/>
    <w:rsid w:val="00F2601A"/>
    <w:rsid w:val="00F26549"/>
    <w:rsid w:val="00F30DD7"/>
    <w:rsid w:val="00F40DC8"/>
    <w:rsid w:val="00F432DF"/>
    <w:rsid w:val="00F45FDF"/>
    <w:rsid w:val="00F50B02"/>
    <w:rsid w:val="00F5408F"/>
    <w:rsid w:val="00F55762"/>
    <w:rsid w:val="00F6105E"/>
    <w:rsid w:val="00F74224"/>
    <w:rsid w:val="00F7712A"/>
    <w:rsid w:val="00F776DF"/>
    <w:rsid w:val="00F84B65"/>
    <w:rsid w:val="00F84DD2"/>
    <w:rsid w:val="00F86816"/>
    <w:rsid w:val="00F87CEB"/>
    <w:rsid w:val="00F91BC2"/>
    <w:rsid w:val="00F93907"/>
    <w:rsid w:val="00F958CA"/>
    <w:rsid w:val="00FA47C9"/>
    <w:rsid w:val="00FA566D"/>
    <w:rsid w:val="00FB0BD7"/>
    <w:rsid w:val="00FB613D"/>
    <w:rsid w:val="00FB6155"/>
    <w:rsid w:val="00FC7080"/>
    <w:rsid w:val="00FC7688"/>
    <w:rsid w:val="00FD2138"/>
    <w:rsid w:val="00FD57A5"/>
    <w:rsid w:val="00FD6806"/>
    <w:rsid w:val="00FE04BE"/>
    <w:rsid w:val="00FE7E7D"/>
    <w:rsid w:val="00FF124E"/>
    <w:rsid w:val="0309B0EB"/>
    <w:rsid w:val="0420869A"/>
    <w:rsid w:val="071D180C"/>
    <w:rsid w:val="07775EED"/>
    <w:rsid w:val="077CE05F"/>
    <w:rsid w:val="08561C31"/>
    <w:rsid w:val="086ACE63"/>
    <w:rsid w:val="0885CF44"/>
    <w:rsid w:val="09D98A1E"/>
    <w:rsid w:val="0C63B5EC"/>
    <w:rsid w:val="0C70BD83"/>
    <w:rsid w:val="0DFA27D0"/>
    <w:rsid w:val="0E4395A0"/>
    <w:rsid w:val="0F6FECDA"/>
    <w:rsid w:val="10346283"/>
    <w:rsid w:val="1327378A"/>
    <w:rsid w:val="159694B9"/>
    <w:rsid w:val="15A16F18"/>
    <w:rsid w:val="15BFE77B"/>
    <w:rsid w:val="1844F6AB"/>
    <w:rsid w:val="1867270A"/>
    <w:rsid w:val="189FA263"/>
    <w:rsid w:val="1AC610FA"/>
    <w:rsid w:val="1BC44E6F"/>
    <w:rsid w:val="1DBD79AF"/>
    <w:rsid w:val="1E8466A1"/>
    <w:rsid w:val="1ED96E49"/>
    <w:rsid w:val="1F231E68"/>
    <w:rsid w:val="20963018"/>
    <w:rsid w:val="21F6E481"/>
    <w:rsid w:val="220D2A8D"/>
    <w:rsid w:val="22340D23"/>
    <w:rsid w:val="226691DC"/>
    <w:rsid w:val="2322E5A4"/>
    <w:rsid w:val="23283DBD"/>
    <w:rsid w:val="26FACAC4"/>
    <w:rsid w:val="274B1A4B"/>
    <w:rsid w:val="279EBC5B"/>
    <w:rsid w:val="285119CD"/>
    <w:rsid w:val="2A591B4B"/>
    <w:rsid w:val="2C00D4A2"/>
    <w:rsid w:val="2E9D7F24"/>
    <w:rsid w:val="3076962A"/>
    <w:rsid w:val="32840215"/>
    <w:rsid w:val="32B3238C"/>
    <w:rsid w:val="332FF9DD"/>
    <w:rsid w:val="3520B4D1"/>
    <w:rsid w:val="38B2BE73"/>
    <w:rsid w:val="3BC63673"/>
    <w:rsid w:val="3BD10CE2"/>
    <w:rsid w:val="3BDD2550"/>
    <w:rsid w:val="3C96FFD0"/>
    <w:rsid w:val="3CDEB9A0"/>
    <w:rsid w:val="3D2763FE"/>
    <w:rsid w:val="3DBE1371"/>
    <w:rsid w:val="3E2895D0"/>
    <w:rsid w:val="3E69535D"/>
    <w:rsid w:val="3E6E2DBD"/>
    <w:rsid w:val="3F381E36"/>
    <w:rsid w:val="412B2353"/>
    <w:rsid w:val="43B9EE36"/>
    <w:rsid w:val="44FC6C3A"/>
    <w:rsid w:val="462D47BD"/>
    <w:rsid w:val="47127F2A"/>
    <w:rsid w:val="478940DE"/>
    <w:rsid w:val="48FFB470"/>
    <w:rsid w:val="4B3802B9"/>
    <w:rsid w:val="4B6A5B51"/>
    <w:rsid w:val="5053DAF5"/>
    <w:rsid w:val="5208BCE9"/>
    <w:rsid w:val="5213F3C3"/>
    <w:rsid w:val="53EB06E4"/>
    <w:rsid w:val="55EFF204"/>
    <w:rsid w:val="5927C29A"/>
    <w:rsid w:val="5A4CBA6C"/>
    <w:rsid w:val="5BAAD13C"/>
    <w:rsid w:val="5BC8B105"/>
    <w:rsid w:val="5C7AFCF1"/>
    <w:rsid w:val="5CB790A0"/>
    <w:rsid w:val="5D98D754"/>
    <w:rsid w:val="5DD73989"/>
    <w:rsid w:val="5E02C979"/>
    <w:rsid w:val="5F2504FC"/>
    <w:rsid w:val="5F30CFD0"/>
    <w:rsid w:val="60AAB883"/>
    <w:rsid w:val="60C6A0AD"/>
    <w:rsid w:val="6356224F"/>
    <w:rsid w:val="64169EE4"/>
    <w:rsid w:val="67007C70"/>
    <w:rsid w:val="677FEDF4"/>
    <w:rsid w:val="6905D351"/>
    <w:rsid w:val="6A1A6385"/>
    <w:rsid w:val="6ADD472F"/>
    <w:rsid w:val="6CEB78E2"/>
    <w:rsid w:val="6D0A95E8"/>
    <w:rsid w:val="6D19A65D"/>
    <w:rsid w:val="6D44BBC1"/>
    <w:rsid w:val="6F9981B8"/>
    <w:rsid w:val="75ED0A73"/>
    <w:rsid w:val="77BFD1A4"/>
    <w:rsid w:val="784F6A69"/>
    <w:rsid w:val="7BC5FA40"/>
    <w:rsid w:val="7D7B5F2C"/>
    <w:rsid w:val="7DD189F1"/>
    <w:rsid w:val="7F7981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95DC5F"/>
  <w15:chartTrackingRefBased/>
  <w15:docId w15:val="{163F9BCC-DFAC-43CC-9F18-33227A9A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imes New Roman" w:hAnsi="Courier"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uiPriority="4" w:qFormat="1"/>
    <w:lsdException w:name="Default Paragraph Font" w:uiPriority="1"/>
    <w:lsdException w:name="Subtitle" w:qFormat="1"/>
    <w:lsdException w:name="Hyperlink" w:uiPriority="99"/>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92E"/>
    <w:pPr>
      <w:spacing w:after="240"/>
      <w:ind w:left="720"/>
      <w:contextualSpacing/>
    </w:pPr>
    <w:rPr>
      <w:rFonts w:ascii="Arial" w:hAnsi="Arial" w:cs="Arial"/>
      <w:sz w:val="22"/>
    </w:rPr>
  </w:style>
  <w:style w:type="paragraph" w:styleId="Heading1">
    <w:name w:val="heading 1"/>
    <w:basedOn w:val="Normal"/>
    <w:next w:val="Normal"/>
    <w:qFormat/>
    <w:rsid w:val="00A36C9A"/>
    <w:pPr>
      <w:keepNext/>
      <w:keepLines/>
      <w:numPr>
        <w:numId w:val="1"/>
      </w:numPr>
      <w:tabs>
        <w:tab w:val="left" w:pos="0"/>
      </w:tabs>
      <w:ind w:left="1701"/>
      <w:outlineLvl w:val="0"/>
    </w:pPr>
    <w:rPr>
      <w:rFonts w:ascii="Arial Black" w:hAnsi="Arial Black"/>
      <w:caps/>
      <w:sz w:val="28"/>
    </w:rPr>
  </w:style>
  <w:style w:type="paragraph" w:styleId="Heading2">
    <w:name w:val="heading 2"/>
    <w:basedOn w:val="Heading1"/>
    <w:next w:val="Normal"/>
    <w:link w:val="Heading2Char"/>
    <w:qFormat/>
    <w:rsid w:val="00A6455E"/>
    <w:pPr>
      <w:numPr>
        <w:ilvl w:val="1"/>
      </w:numPr>
      <w:ind w:left="1701"/>
      <w:outlineLvl w:val="1"/>
    </w:pPr>
    <w:rPr>
      <w:rFonts w:ascii="Arial" w:hAnsi="Arial"/>
      <w:b/>
      <w:caps w:val="0"/>
      <w:color w:val="000000"/>
      <w:sz w:val="24"/>
    </w:rPr>
  </w:style>
  <w:style w:type="paragraph" w:styleId="Heading3">
    <w:name w:val="heading 3"/>
    <w:basedOn w:val="Heading2"/>
    <w:next w:val="Normal"/>
    <w:link w:val="Heading3Char"/>
    <w:qFormat/>
    <w:pPr>
      <w:numPr>
        <w:ilvl w:val="2"/>
      </w:numPr>
      <w:outlineLvl w:val="2"/>
    </w:pPr>
    <w:rPr>
      <w:b w:val="0"/>
    </w:rPr>
  </w:style>
  <w:style w:type="paragraph" w:styleId="Heading4">
    <w:name w:val="heading 4"/>
    <w:basedOn w:val="Heading3"/>
    <w:next w:val="Normal"/>
    <w:qFormat/>
    <w:pPr>
      <w:numPr>
        <w:ilvl w:val="0"/>
        <w:numId w:val="0"/>
      </w:numPr>
      <w:outlineLvl w:val="3"/>
    </w:pPr>
    <w:rPr>
      <w:i/>
    </w:rPr>
  </w:style>
  <w:style w:type="paragraph" w:styleId="Heading5">
    <w:name w:val="heading 5"/>
    <w:basedOn w:val="Normal"/>
    <w:next w:val="Normal"/>
    <w:qFormat/>
    <w:pPr>
      <w:numPr>
        <w:ilvl w:val="4"/>
        <w:numId w:val="1"/>
      </w:numPr>
      <w:outlineLvl w:val="4"/>
    </w:pPr>
    <w:rPr>
      <w:rFonts w:ascii="Courier" w:hAnsi="Courier"/>
      <w:b/>
      <w:sz w:val="20"/>
    </w:rPr>
  </w:style>
  <w:style w:type="paragraph" w:styleId="Heading6">
    <w:name w:val="heading 6"/>
    <w:basedOn w:val="Normal"/>
    <w:next w:val="Normal"/>
    <w:qFormat/>
    <w:pPr>
      <w:numPr>
        <w:ilvl w:val="5"/>
        <w:numId w:val="1"/>
      </w:numPr>
      <w:outlineLvl w:val="5"/>
    </w:pPr>
    <w:rPr>
      <w:rFonts w:ascii="Courier" w:hAnsi="Courier"/>
      <w:sz w:val="20"/>
      <w:u w:val="single"/>
    </w:rPr>
  </w:style>
  <w:style w:type="paragraph" w:styleId="Heading7">
    <w:name w:val="heading 7"/>
    <w:basedOn w:val="Normal"/>
    <w:next w:val="Normal"/>
    <w:qFormat/>
    <w:pPr>
      <w:numPr>
        <w:ilvl w:val="6"/>
        <w:numId w:val="1"/>
      </w:numPr>
      <w:outlineLvl w:val="6"/>
    </w:pPr>
    <w:rPr>
      <w:rFonts w:ascii="Courier" w:hAnsi="Courier"/>
      <w:i/>
      <w:sz w:val="20"/>
    </w:rPr>
  </w:style>
  <w:style w:type="paragraph" w:styleId="Heading8">
    <w:name w:val="heading 8"/>
    <w:basedOn w:val="Normal"/>
    <w:next w:val="Normal"/>
    <w:qFormat/>
    <w:pPr>
      <w:numPr>
        <w:ilvl w:val="7"/>
        <w:numId w:val="1"/>
      </w:numPr>
      <w:outlineLvl w:val="7"/>
    </w:pPr>
    <w:rPr>
      <w:rFonts w:ascii="Courier" w:hAnsi="Courier"/>
      <w:i/>
      <w:sz w:val="20"/>
    </w:rPr>
  </w:style>
  <w:style w:type="paragraph" w:styleId="Heading9">
    <w:name w:val="heading 9"/>
    <w:basedOn w:val="Normal"/>
    <w:next w:val="Normal"/>
    <w:qFormat/>
    <w:pPr>
      <w:numPr>
        <w:ilvl w:val="8"/>
        <w:numId w:val="1"/>
      </w:numPr>
      <w:outlineLvl w:val="8"/>
    </w:pPr>
    <w:rPr>
      <w:rFonts w:ascii="Courier" w:hAnsi="Courie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766E1"/>
    <w:pPr>
      <w:spacing w:after="0"/>
    </w:pPr>
    <w:rPr>
      <w:rFonts w:ascii="Tahoma" w:hAnsi="Tahoma" w:cs="Tahoma"/>
      <w:sz w:val="16"/>
      <w:szCs w:val="16"/>
    </w:rPr>
  </w:style>
  <w:style w:type="paragraph" w:styleId="TOC4">
    <w:name w:val="toc 4"/>
    <w:basedOn w:val="TOC2"/>
    <w:next w:val="Normal"/>
    <w:semiHidden/>
    <w:pPr>
      <w:ind w:left="660"/>
    </w:pPr>
    <w:rPr>
      <w:smallCaps w:val="0"/>
      <w:sz w:val="18"/>
    </w:rPr>
  </w:style>
  <w:style w:type="paragraph" w:styleId="TOC2">
    <w:name w:val="toc 2"/>
    <w:basedOn w:val="TOC1"/>
    <w:next w:val="Normal"/>
    <w:uiPriority w:val="39"/>
    <w:pPr>
      <w:tabs>
        <w:tab w:val="clear" w:pos="567"/>
        <w:tab w:val="left" w:pos="1134"/>
      </w:tabs>
      <w:spacing w:before="0" w:after="0"/>
      <w:ind w:left="567"/>
    </w:pPr>
    <w:rPr>
      <w:b w:val="0"/>
      <w:caps w:val="0"/>
      <w:smallCaps/>
    </w:rPr>
  </w:style>
  <w:style w:type="paragraph" w:styleId="TOC1">
    <w:name w:val="toc 1"/>
    <w:basedOn w:val="Normal"/>
    <w:next w:val="Normal"/>
    <w:uiPriority w:val="39"/>
    <w:pPr>
      <w:tabs>
        <w:tab w:val="left" w:pos="567"/>
        <w:tab w:val="right" w:leader="dot" w:pos="8777"/>
      </w:tabs>
      <w:spacing w:before="120" w:after="120"/>
    </w:pPr>
    <w:rPr>
      <w:b/>
      <w:caps/>
      <w:noProof/>
      <w:sz w:val="20"/>
    </w:rPr>
  </w:style>
  <w:style w:type="paragraph" w:styleId="TOC3">
    <w:name w:val="toc 3"/>
    <w:basedOn w:val="TOC2"/>
    <w:next w:val="Normal"/>
    <w:uiPriority w:val="39"/>
    <w:pPr>
      <w:ind w:left="440"/>
    </w:pPr>
    <w:rPr>
      <w:i/>
      <w:smallCaps w:val="0"/>
    </w:rPr>
  </w:style>
  <w:style w:type="paragraph" w:styleId="Footer">
    <w:name w:val="footer"/>
    <w:basedOn w:val="Normal"/>
    <w:link w:val="FooterChar"/>
    <w:uiPriority w:val="99"/>
    <w:pPr>
      <w:tabs>
        <w:tab w:val="center" w:pos="4252"/>
        <w:tab w:val="right" w:pos="8504"/>
      </w:tabs>
    </w:pPr>
    <w:rPr>
      <w:sz w:val="16"/>
    </w:rPr>
  </w:style>
  <w:style w:type="paragraph" w:styleId="Header">
    <w:name w:val="header"/>
    <w:basedOn w:val="Normal"/>
    <w:link w:val="HeaderChar"/>
    <w:uiPriority w:val="99"/>
    <w:pPr>
      <w:tabs>
        <w:tab w:val="center" w:pos="4819"/>
        <w:tab w:val="right" w:pos="9071"/>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paragraph" w:customStyle="1" w:styleId="NormalBullet">
    <w:name w:val="Normal Bullet"/>
    <w:basedOn w:val="Normal"/>
    <w:pPr>
      <w:ind w:left="1701" w:hanging="567"/>
    </w:pPr>
  </w:style>
  <w:style w:type="paragraph" w:styleId="TOC5">
    <w:name w:val="toc 5"/>
    <w:basedOn w:val="Normal"/>
    <w:next w:val="Normal"/>
    <w:semiHidden/>
    <w:pPr>
      <w:spacing w:after="0"/>
      <w:ind w:left="880"/>
    </w:pPr>
    <w:rPr>
      <w:sz w:val="18"/>
    </w:rPr>
  </w:style>
  <w:style w:type="paragraph" w:styleId="TOC6">
    <w:name w:val="toc 6"/>
    <w:basedOn w:val="Normal"/>
    <w:next w:val="Normal"/>
    <w:semiHidden/>
    <w:pPr>
      <w:spacing w:after="0"/>
      <w:ind w:left="1100"/>
    </w:pPr>
    <w:rPr>
      <w:sz w:val="18"/>
    </w:rPr>
  </w:style>
  <w:style w:type="paragraph" w:styleId="TOC7">
    <w:name w:val="toc 7"/>
    <w:basedOn w:val="Normal"/>
    <w:next w:val="Normal"/>
    <w:semiHidden/>
    <w:pPr>
      <w:spacing w:after="0"/>
      <w:ind w:left="1320"/>
    </w:pPr>
    <w:rPr>
      <w:sz w:val="18"/>
    </w:rPr>
  </w:style>
  <w:style w:type="paragraph" w:styleId="TOC8">
    <w:name w:val="toc 8"/>
    <w:basedOn w:val="Normal"/>
    <w:next w:val="Normal"/>
    <w:semiHidden/>
    <w:pPr>
      <w:spacing w:after="0"/>
      <w:ind w:left="1540"/>
    </w:pPr>
    <w:rPr>
      <w:sz w:val="18"/>
    </w:rPr>
  </w:style>
  <w:style w:type="paragraph" w:styleId="TOC9">
    <w:name w:val="toc 9"/>
    <w:basedOn w:val="Normal"/>
    <w:next w:val="Normal"/>
    <w:semiHidden/>
    <w:pPr>
      <w:spacing w:after="0"/>
      <w:ind w:left="1760"/>
    </w:pPr>
    <w:rPr>
      <w:sz w:val="18"/>
    </w:rPr>
  </w:style>
  <w:style w:type="paragraph" w:styleId="BodyText">
    <w:name w:val="Body Text"/>
    <w:basedOn w:val="Normal"/>
    <w:rPr>
      <w:sz w:val="12"/>
    </w:rPr>
  </w:style>
  <w:style w:type="paragraph" w:styleId="Caption">
    <w:name w:val="caption"/>
    <w:basedOn w:val="Normal"/>
    <w:next w:val="Normal"/>
    <w:qFormat/>
    <w:rPr>
      <w:b/>
    </w:rPr>
  </w:style>
  <w:style w:type="paragraph" w:customStyle="1" w:styleId="Figure">
    <w:name w:val="Figure"/>
    <w:basedOn w:val="Normal"/>
    <w:next w:val="Caption"/>
    <w:pPr>
      <w:keepNext/>
      <w:tabs>
        <w:tab w:val="left" w:pos="2552"/>
      </w:tabs>
      <w:spacing w:after="0"/>
    </w:pPr>
    <w:rPr>
      <w:b/>
    </w:rPr>
  </w:style>
  <w:style w:type="paragraph" w:customStyle="1" w:styleId="TableWord">
    <w:name w:val="Table Word"/>
    <w:basedOn w:val="Normal"/>
    <w:pPr>
      <w:keepNext/>
      <w:keepLines/>
    </w:pPr>
    <w:rPr>
      <w:b/>
    </w:rPr>
  </w:style>
  <w:style w:type="paragraph" w:customStyle="1" w:styleId="TableExcel">
    <w:name w:val="Table Excel"/>
    <w:basedOn w:val="Figure"/>
    <w:next w:val="Caption"/>
    <w:rPr>
      <w:b w:val="0"/>
    </w:rPr>
  </w:style>
  <w:style w:type="paragraph" w:styleId="BodyText2">
    <w:name w:val="Body Text 2"/>
    <w:basedOn w:val="Normal"/>
    <w:rPr>
      <w:sz w:val="10"/>
    </w:rPr>
  </w:style>
  <w:style w:type="character" w:styleId="Hyperlink">
    <w:name w:val="Hyperlink"/>
    <w:uiPriority w:val="99"/>
    <w:rPr>
      <w:color w:val="0000FF"/>
      <w:u w:val="single"/>
    </w:rPr>
  </w:style>
  <w:style w:type="character" w:styleId="PageNumber">
    <w:name w:val="page number"/>
    <w:basedOn w:val="DefaultParagraphFont"/>
  </w:style>
  <w:style w:type="paragraph" w:customStyle="1" w:styleId="cover">
    <w:name w:val="cover"/>
    <w:basedOn w:val="Normal"/>
    <w:pPr>
      <w:widowControl w:val="0"/>
      <w:spacing w:after="0"/>
    </w:pPr>
    <w:rPr>
      <w:sz w:val="20"/>
    </w:rPr>
  </w:style>
  <w:style w:type="character" w:customStyle="1" w:styleId="BalloonTextChar">
    <w:name w:val="Balloon Text Char"/>
    <w:link w:val="BalloonText"/>
    <w:rsid w:val="00E766E1"/>
    <w:rPr>
      <w:rFonts w:ascii="Tahoma" w:hAnsi="Tahoma" w:cs="Tahoma"/>
      <w:sz w:val="16"/>
      <w:szCs w:val="16"/>
    </w:rPr>
  </w:style>
  <w:style w:type="character" w:customStyle="1" w:styleId="Heading2Char">
    <w:name w:val="Heading 2 Char"/>
    <w:link w:val="Heading2"/>
    <w:rsid w:val="00A6455E"/>
    <w:rPr>
      <w:rFonts w:ascii="Arial" w:hAnsi="Arial" w:cs="Arial"/>
      <w:b/>
      <w:color w:val="000000"/>
      <w:sz w:val="24"/>
    </w:rPr>
  </w:style>
  <w:style w:type="paragraph" w:styleId="ListParagraph">
    <w:name w:val="List Paragraph"/>
    <w:basedOn w:val="Normal"/>
    <w:uiPriority w:val="34"/>
    <w:qFormat/>
  </w:style>
  <w:style w:type="paragraph" w:styleId="ListBullet">
    <w:name w:val="List Bullet"/>
    <w:basedOn w:val="Normal"/>
    <w:rsid w:val="004F4DBD"/>
    <w:pPr>
      <w:numPr>
        <w:numId w:val="2"/>
      </w:numPr>
    </w:pPr>
  </w:style>
  <w:style w:type="paragraph" w:styleId="TOCHeading">
    <w:name w:val="TOC Heading"/>
    <w:basedOn w:val="Heading1"/>
    <w:next w:val="Normal"/>
    <w:uiPriority w:val="39"/>
    <w:unhideWhenUsed/>
    <w:qFormat/>
    <w:rsid w:val="00051C9B"/>
    <w:pPr>
      <w:numPr>
        <w:numId w:val="0"/>
      </w:numPr>
      <w:tabs>
        <w:tab w:val="clear" w:pos="0"/>
      </w:tabs>
      <w:spacing w:before="240" w:after="0" w:line="259" w:lineRule="auto"/>
      <w:outlineLvl w:val="9"/>
    </w:pPr>
    <w:rPr>
      <w:rFonts w:asciiTheme="majorHAnsi" w:eastAsiaTheme="majorEastAsia" w:hAnsiTheme="majorHAnsi" w:cstheme="majorBidi"/>
      <w:caps w:val="0"/>
      <w:color w:val="2F5496" w:themeColor="accent1" w:themeShade="BF"/>
      <w:sz w:val="32"/>
      <w:szCs w:val="32"/>
      <w:lang w:val="en-US" w:eastAsia="en-US"/>
    </w:rPr>
  </w:style>
  <w:style w:type="table" w:customStyle="1" w:styleId="TableGrid1">
    <w:name w:val="Table Grid1"/>
    <w:basedOn w:val="TableNormal"/>
    <w:next w:val="TableGrid"/>
    <w:uiPriority w:val="59"/>
    <w:rsid w:val="008F7A9E"/>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1"/>
    <w:basedOn w:val="TableNormal"/>
    <w:rsid w:val="008F7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3913"/>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66A2D"/>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3247"/>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263247"/>
    <w:pPr>
      <w:numPr>
        <w:ilvl w:val="1"/>
      </w:numPr>
      <w:spacing w:after="160"/>
      <w:ind w:left="72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263247"/>
    <w:rPr>
      <w:rFonts w:asciiTheme="minorHAnsi" w:eastAsiaTheme="minorEastAsia" w:hAnsiTheme="minorHAnsi" w:cstheme="minorBidi"/>
      <w:color w:val="5A5A5A" w:themeColor="text1" w:themeTint="A5"/>
      <w:spacing w:val="15"/>
      <w:sz w:val="22"/>
      <w:szCs w:val="22"/>
    </w:rPr>
  </w:style>
  <w:style w:type="table" w:customStyle="1" w:styleId="TableGrid5">
    <w:name w:val="Table Grid5"/>
    <w:basedOn w:val="TableNormal"/>
    <w:next w:val="TableGrid"/>
    <w:uiPriority w:val="59"/>
    <w:rsid w:val="00300AE7"/>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A77B82"/>
    <w:rPr>
      <w:rFonts w:ascii="Arial" w:hAnsi="Arial" w:cs="Arial"/>
      <w:color w:val="000000"/>
      <w:sz w:val="24"/>
    </w:rPr>
  </w:style>
  <w:style w:type="table" w:customStyle="1" w:styleId="TableGrid6">
    <w:name w:val="Table Grid6"/>
    <w:basedOn w:val="TableNormal"/>
    <w:next w:val="TableGrid"/>
    <w:uiPriority w:val="59"/>
    <w:rsid w:val="0018277B"/>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C0DE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C0DE5"/>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4D2FD6"/>
    <w:rPr>
      <w:rFonts w:ascii="Times New Roman" w:hAnsi="Times New Roman"/>
      <w:sz w:val="22"/>
    </w:rPr>
  </w:style>
  <w:style w:type="character" w:customStyle="1" w:styleId="FooterChar">
    <w:name w:val="Footer Char"/>
    <w:basedOn w:val="DefaultParagraphFont"/>
    <w:link w:val="Footer"/>
    <w:uiPriority w:val="99"/>
    <w:rsid w:val="004D2FD6"/>
    <w:rPr>
      <w:rFonts w:ascii="Times New Roman" w:hAnsi="Times New Roman"/>
      <w:sz w:val="16"/>
    </w:rPr>
  </w:style>
  <w:style w:type="character" w:customStyle="1" w:styleId="UnresolvedMention">
    <w:name w:val="Unresolved Mention"/>
    <w:basedOn w:val="DefaultParagraphFont"/>
    <w:uiPriority w:val="99"/>
    <w:semiHidden/>
    <w:unhideWhenUsed/>
    <w:rsid w:val="002221F9"/>
    <w:rPr>
      <w:color w:val="605E5C"/>
      <w:shd w:val="clear" w:color="auto" w:fill="E1DFDD"/>
    </w:rPr>
  </w:style>
  <w:style w:type="paragraph" w:styleId="ListNumber">
    <w:name w:val="List Number"/>
    <w:basedOn w:val="Normal"/>
    <w:rsid w:val="00747440"/>
    <w:pPr>
      <w:numPr>
        <w:numId w:val="3"/>
      </w:numPr>
    </w:pPr>
  </w:style>
  <w:style w:type="character" w:styleId="CommentReference">
    <w:name w:val="annotation reference"/>
    <w:basedOn w:val="DefaultParagraphFont"/>
    <w:uiPriority w:val="99"/>
    <w:rsid w:val="00F86816"/>
    <w:rPr>
      <w:sz w:val="16"/>
      <w:szCs w:val="16"/>
    </w:rPr>
  </w:style>
  <w:style w:type="paragraph" w:styleId="CommentText">
    <w:name w:val="annotation text"/>
    <w:basedOn w:val="Normal"/>
    <w:link w:val="CommentTextChar"/>
    <w:uiPriority w:val="99"/>
    <w:rsid w:val="00F86816"/>
    <w:pPr>
      <w:spacing w:before="120" w:after="120"/>
      <w:ind w:left="567"/>
      <w:jc w:val="both"/>
    </w:pPr>
    <w:rPr>
      <w:rFonts w:cs="Cordia New"/>
      <w:sz w:val="20"/>
      <w:szCs w:val="25"/>
      <w:lang w:eastAsia="zh-TW" w:bidi="th-TH"/>
    </w:rPr>
  </w:style>
  <w:style w:type="character" w:customStyle="1" w:styleId="CommentTextChar">
    <w:name w:val="Comment Text Char"/>
    <w:basedOn w:val="DefaultParagraphFont"/>
    <w:link w:val="CommentText"/>
    <w:uiPriority w:val="99"/>
    <w:rsid w:val="00F86816"/>
    <w:rPr>
      <w:rFonts w:ascii="Arial" w:hAnsi="Arial" w:cs="Cordia New"/>
      <w:szCs w:val="25"/>
      <w:lang w:eastAsia="zh-TW" w:bidi="th-TH"/>
    </w:rPr>
  </w:style>
  <w:style w:type="paragraph" w:styleId="Title">
    <w:name w:val="Title"/>
    <w:basedOn w:val="Normal"/>
    <w:next w:val="Normal"/>
    <w:link w:val="TitleChar"/>
    <w:uiPriority w:val="4"/>
    <w:rsid w:val="00F86816"/>
    <w:pPr>
      <w:keepNext/>
      <w:keepLines/>
      <w:spacing w:before="880" w:after="0" w:line="880" w:lineRule="atLeast"/>
      <w:ind w:left="851"/>
      <w:jc w:val="both"/>
    </w:pPr>
    <w:rPr>
      <w:rFonts w:eastAsiaTheme="majorEastAsia" w:cstheme="majorBidi"/>
      <w:color w:val="4472C4" w:themeColor="accent1"/>
      <w:spacing w:val="5"/>
      <w:kern w:val="28"/>
      <w:sz w:val="88"/>
      <w:szCs w:val="52"/>
    </w:rPr>
  </w:style>
  <w:style w:type="character" w:customStyle="1" w:styleId="TitleChar">
    <w:name w:val="Title Char"/>
    <w:basedOn w:val="DefaultParagraphFont"/>
    <w:link w:val="Title"/>
    <w:uiPriority w:val="4"/>
    <w:rsid w:val="00F86816"/>
    <w:rPr>
      <w:rFonts w:ascii="Arial" w:eastAsiaTheme="majorEastAsia" w:hAnsi="Arial" w:cstheme="majorBidi"/>
      <w:color w:val="4472C4" w:themeColor="accent1"/>
      <w:spacing w:val="5"/>
      <w:kern w:val="28"/>
      <w:sz w:val="88"/>
      <w:szCs w:val="52"/>
    </w:rPr>
  </w:style>
  <w:style w:type="paragraph" w:styleId="CommentSubject">
    <w:name w:val="annotation subject"/>
    <w:basedOn w:val="CommentText"/>
    <w:next w:val="CommentText"/>
    <w:link w:val="CommentSubjectChar"/>
    <w:semiHidden/>
    <w:unhideWhenUsed/>
    <w:rsid w:val="00C105D2"/>
    <w:pPr>
      <w:spacing w:before="0" w:after="240"/>
      <w:ind w:left="720"/>
      <w:jc w:val="left"/>
    </w:pPr>
    <w:rPr>
      <w:rFonts w:cs="Arial"/>
      <w:b/>
      <w:bCs/>
      <w:szCs w:val="20"/>
      <w:lang w:eastAsia="en-GB" w:bidi="ar-SA"/>
    </w:rPr>
  </w:style>
  <w:style w:type="character" w:customStyle="1" w:styleId="CommentSubjectChar">
    <w:name w:val="Comment Subject Char"/>
    <w:basedOn w:val="CommentTextChar"/>
    <w:link w:val="CommentSubject"/>
    <w:semiHidden/>
    <w:rsid w:val="00C105D2"/>
    <w:rPr>
      <w:rFonts w:ascii="Arial" w:hAnsi="Arial" w:cs="Arial"/>
      <w:b/>
      <w:bCs/>
      <w:szCs w:val="25"/>
      <w:lang w:eastAsia="zh-TW" w:bidi="th-TH"/>
    </w:rPr>
  </w:style>
  <w:style w:type="paragraph" w:customStyle="1" w:styleId="paragraph">
    <w:name w:val="paragraph"/>
    <w:basedOn w:val="Normal"/>
    <w:rsid w:val="003F3B93"/>
    <w:pPr>
      <w:spacing w:before="100" w:beforeAutospacing="1" w:after="100" w:afterAutospacing="1"/>
      <w:ind w:left="0"/>
      <w:contextualSpacing w:val="0"/>
    </w:pPr>
    <w:rPr>
      <w:rFonts w:ascii="Times New Roman" w:hAnsi="Times New Roman" w:cs="Times New Roman"/>
      <w:sz w:val="24"/>
      <w:szCs w:val="24"/>
    </w:rPr>
  </w:style>
  <w:style w:type="character" w:customStyle="1" w:styleId="normaltextrun">
    <w:name w:val="normaltextrun"/>
    <w:basedOn w:val="DefaultParagraphFont"/>
    <w:rsid w:val="003F3B93"/>
  </w:style>
  <w:style w:type="character" w:customStyle="1" w:styleId="eop">
    <w:name w:val="eop"/>
    <w:basedOn w:val="DefaultParagraphFont"/>
    <w:rsid w:val="003F3B93"/>
  </w:style>
  <w:style w:type="paragraph" w:styleId="Revision">
    <w:name w:val="Revision"/>
    <w:hidden/>
    <w:uiPriority w:val="99"/>
    <w:semiHidden/>
    <w:rsid w:val="00BA048F"/>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2238">
      <w:bodyDiv w:val="1"/>
      <w:marLeft w:val="0"/>
      <w:marRight w:val="0"/>
      <w:marTop w:val="0"/>
      <w:marBottom w:val="0"/>
      <w:divBdr>
        <w:top w:val="none" w:sz="0" w:space="0" w:color="auto"/>
        <w:left w:val="none" w:sz="0" w:space="0" w:color="auto"/>
        <w:bottom w:val="none" w:sz="0" w:space="0" w:color="auto"/>
        <w:right w:val="none" w:sz="0" w:space="0" w:color="auto"/>
      </w:divBdr>
      <w:divsChild>
        <w:div w:id="1148129636">
          <w:marLeft w:val="0"/>
          <w:marRight w:val="0"/>
          <w:marTop w:val="0"/>
          <w:marBottom w:val="0"/>
          <w:divBdr>
            <w:top w:val="none" w:sz="0" w:space="0" w:color="auto"/>
            <w:left w:val="none" w:sz="0" w:space="0" w:color="auto"/>
            <w:bottom w:val="none" w:sz="0" w:space="0" w:color="auto"/>
            <w:right w:val="none" w:sz="0" w:space="0" w:color="auto"/>
          </w:divBdr>
          <w:divsChild>
            <w:div w:id="225378724">
              <w:marLeft w:val="0"/>
              <w:marRight w:val="0"/>
              <w:marTop w:val="0"/>
              <w:marBottom w:val="0"/>
              <w:divBdr>
                <w:top w:val="none" w:sz="0" w:space="0" w:color="auto"/>
                <w:left w:val="none" w:sz="0" w:space="0" w:color="auto"/>
                <w:bottom w:val="none" w:sz="0" w:space="0" w:color="auto"/>
                <w:right w:val="none" w:sz="0" w:space="0" w:color="auto"/>
              </w:divBdr>
            </w:div>
            <w:div w:id="669254801">
              <w:marLeft w:val="0"/>
              <w:marRight w:val="0"/>
              <w:marTop w:val="0"/>
              <w:marBottom w:val="0"/>
              <w:divBdr>
                <w:top w:val="none" w:sz="0" w:space="0" w:color="auto"/>
                <w:left w:val="none" w:sz="0" w:space="0" w:color="auto"/>
                <w:bottom w:val="none" w:sz="0" w:space="0" w:color="auto"/>
                <w:right w:val="none" w:sz="0" w:space="0" w:color="auto"/>
              </w:divBdr>
            </w:div>
          </w:divsChild>
        </w:div>
        <w:div w:id="1454250683">
          <w:marLeft w:val="0"/>
          <w:marRight w:val="0"/>
          <w:marTop w:val="0"/>
          <w:marBottom w:val="0"/>
          <w:divBdr>
            <w:top w:val="none" w:sz="0" w:space="0" w:color="auto"/>
            <w:left w:val="none" w:sz="0" w:space="0" w:color="auto"/>
            <w:bottom w:val="none" w:sz="0" w:space="0" w:color="auto"/>
            <w:right w:val="none" w:sz="0" w:space="0" w:color="auto"/>
          </w:divBdr>
          <w:divsChild>
            <w:div w:id="11575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101390056">
      <w:bodyDiv w:val="1"/>
      <w:marLeft w:val="0"/>
      <w:marRight w:val="0"/>
      <w:marTop w:val="0"/>
      <w:marBottom w:val="0"/>
      <w:divBdr>
        <w:top w:val="none" w:sz="0" w:space="0" w:color="auto"/>
        <w:left w:val="none" w:sz="0" w:space="0" w:color="auto"/>
        <w:bottom w:val="none" w:sz="0" w:space="0" w:color="auto"/>
        <w:right w:val="none" w:sz="0" w:space="0" w:color="auto"/>
      </w:divBdr>
    </w:div>
    <w:div w:id="112021180">
      <w:bodyDiv w:val="1"/>
      <w:marLeft w:val="0"/>
      <w:marRight w:val="0"/>
      <w:marTop w:val="0"/>
      <w:marBottom w:val="0"/>
      <w:divBdr>
        <w:top w:val="none" w:sz="0" w:space="0" w:color="auto"/>
        <w:left w:val="none" w:sz="0" w:space="0" w:color="auto"/>
        <w:bottom w:val="none" w:sz="0" w:space="0" w:color="auto"/>
        <w:right w:val="none" w:sz="0" w:space="0" w:color="auto"/>
      </w:divBdr>
    </w:div>
    <w:div w:id="200435172">
      <w:bodyDiv w:val="1"/>
      <w:marLeft w:val="0"/>
      <w:marRight w:val="0"/>
      <w:marTop w:val="0"/>
      <w:marBottom w:val="0"/>
      <w:divBdr>
        <w:top w:val="none" w:sz="0" w:space="0" w:color="auto"/>
        <w:left w:val="none" w:sz="0" w:space="0" w:color="auto"/>
        <w:bottom w:val="none" w:sz="0" w:space="0" w:color="auto"/>
        <w:right w:val="none" w:sz="0" w:space="0" w:color="auto"/>
      </w:divBdr>
    </w:div>
    <w:div w:id="231889610">
      <w:bodyDiv w:val="1"/>
      <w:marLeft w:val="0"/>
      <w:marRight w:val="0"/>
      <w:marTop w:val="0"/>
      <w:marBottom w:val="0"/>
      <w:divBdr>
        <w:top w:val="none" w:sz="0" w:space="0" w:color="auto"/>
        <w:left w:val="none" w:sz="0" w:space="0" w:color="auto"/>
        <w:bottom w:val="none" w:sz="0" w:space="0" w:color="auto"/>
        <w:right w:val="none" w:sz="0" w:space="0" w:color="auto"/>
      </w:divBdr>
    </w:div>
    <w:div w:id="261258515">
      <w:bodyDiv w:val="1"/>
      <w:marLeft w:val="0"/>
      <w:marRight w:val="0"/>
      <w:marTop w:val="0"/>
      <w:marBottom w:val="0"/>
      <w:divBdr>
        <w:top w:val="none" w:sz="0" w:space="0" w:color="auto"/>
        <w:left w:val="none" w:sz="0" w:space="0" w:color="auto"/>
        <w:bottom w:val="none" w:sz="0" w:space="0" w:color="auto"/>
        <w:right w:val="none" w:sz="0" w:space="0" w:color="auto"/>
      </w:divBdr>
    </w:div>
    <w:div w:id="572547607">
      <w:bodyDiv w:val="1"/>
      <w:marLeft w:val="0"/>
      <w:marRight w:val="0"/>
      <w:marTop w:val="0"/>
      <w:marBottom w:val="0"/>
      <w:divBdr>
        <w:top w:val="none" w:sz="0" w:space="0" w:color="auto"/>
        <w:left w:val="none" w:sz="0" w:space="0" w:color="auto"/>
        <w:bottom w:val="none" w:sz="0" w:space="0" w:color="auto"/>
        <w:right w:val="none" w:sz="0" w:space="0" w:color="auto"/>
      </w:divBdr>
    </w:div>
    <w:div w:id="602614242">
      <w:bodyDiv w:val="1"/>
      <w:marLeft w:val="0"/>
      <w:marRight w:val="0"/>
      <w:marTop w:val="0"/>
      <w:marBottom w:val="0"/>
      <w:divBdr>
        <w:top w:val="none" w:sz="0" w:space="0" w:color="auto"/>
        <w:left w:val="none" w:sz="0" w:space="0" w:color="auto"/>
        <w:bottom w:val="none" w:sz="0" w:space="0" w:color="auto"/>
        <w:right w:val="none" w:sz="0" w:space="0" w:color="auto"/>
      </w:divBdr>
      <w:divsChild>
        <w:div w:id="119810138">
          <w:marLeft w:val="0"/>
          <w:marRight w:val="0"/>
          <w:marTop w:val="0"/>
          <w:marBottom w:val="0"/>
          <w:divBdr>
            <w:top w:val="none" w:sz="0" w:space="0" w:color="auto"/>
            <w:left w:val="none" w:sz="0" w:space="0" w:color="auto"/>
            <w:bottom w:val="none" w:sz="0" w:space="0" w:color="auto"/>
            <w:right w:val="none" w:sz="0" w:space="0" w:color="auto"/>
          </w:divBdr>
          <w:divsChild>
            <w:div w:id="229970477">
              <w:marLeft w:val="0"/>
              <w:marRight w:val="0"/>
              <w:marTop w:val="0"/>
              <w:marBottom w:val="0"/>
              <w:divBdr>
                <w:top w:val="none" w:sz="0" w:space="0" w:color="auto"/>
                <w:left w:val="none" w:sz="0" w:space="0" w:color="auto"/>
                <w:bottom w:val="none" w:sz="0" w:space="0" w:color="auto"/>
                <w:right w:val="none" w:sz="0" w:space="0" w:color="auto"/>
              </w:divBdr>
            </w:div>
            <w:div w:id="730887322">
              <w:marLeft w:val="0"/>
              <w:marRight w:val="0"/>
              <w:marTop w:val="0"/>
              <w:marBottom w:val="0"/>
              <w:divBdr>
                <w:top w:val="none" w:sz="0" w:space="0" w:color="auto"/>
                <w:left w:val="none" w:sz="0" w:space="0" w:color="auto"/>
                <w:bottom w:val="none" w:sz="0" w:space="0" w:color="auto"/>
                <w:right w:val="none" w:sz="0" w:space="0" w:color="auto"/>
              </w:divBdr>
            </w:div>
            <w:div w:id="857962571">
              <w:marLeft w:val="0"/>
              <w:marRight w:val="0"/>
              <w:marTop w:val="0"/>
              <w:marBottom w:val="0"/>
              <w:divBdr>
                <w:top w:val="none" w:sz="0" w:space="0" w:color="auto"/>
                <w:left w:val="none" w:sz="0" w:space="0" w:color="auto"/>
                <w:bottom w:val="none" w:sz="0" w:space="0" w:color="auto"/>
                <w:right w:val="none" w:sz="0" w:space="0" w:color="auto"/>
              </w:divBdr>
            </w:div>
            <w:div w:id="945425333">
              <w:marLeft w:val="0"/>
              <w:marRight w:val="0"/>
              <w:marTop w:val="0"/>
              <w:marBottom w:val="0"/>
              <w:divBdr>
                <w:top w:val="none" w:sz="0" w:space="0" w:color="auto"/>
                <w:left w:val="none" w:sz="0" w:space="0" w:color="auto"/>
                <w:bottom w:val="none" w:sz="0" w:space="0" w:color="auto"/>
                <w:right w:val="none" w:sz="0" w:space="0" w:color="auto"/>
              </w:divBdr>
            </w:div>
            <w:div w:id="1133408908">
              <w:marLeft w:val="0"/>
              <w:marRight w:val="0"/>
              <w:marTop w:val="0"/>
              <w:marBottom w:val="0"/>
              <w:divBdr>
                <w:top w:val="none" w:sz="0" w:space="0" w:color="auto"/>
                <w:left w:val="none" w:sz="0" w:space="0" w:color="auto"/>
                <w:bottom w:val="none" w:sz="0" w:space="0" w:color="auto"/>
                <w:right w:val="none" w:sz="0" w:space="0" w:color="auto"/>
              </w:divBdr>
            </w:div>
          </w:divsChild>
        </w:div>
        <w:div w:id="138886422">
          <w:marLeft w:val="0"/>
          <w:marRight w:val="0"/>
          <w:marTop w:val="0"/>
          <w:marBottom w:val="0"/>
          <w:divBdr>
            <w:top w:val="none" w:sz="0" w:space="0" w:color="auto"/>
            <w:left w:val="none" w:sz="0" w:space="0" w:color="auto"/>
            <w:bottom w:val="none" w:sz="0" w:space="0" w:color="auto"/>
            <w:right w:val="none" w:sz="0" w:space="0" w:color="auto"/>
          </w:divBdr>
          <w:divsChild>
            <w:div w:id="590235657">
              <w:marLeft w:val="0"/>
              <w:marRight w:val="0"/>
              <w:marTop w:val="0"/>
              <w:marBottom w:val="0"/>
              <w:divBdr>
                <w:top w:val="none" w:sz="0" w:space="0" w:color="auto"/>
                <w:left w:val="none" w:sz="0" w:space="0" w:color="auto"/>
                <w:bottom w:val="none" w:sz="0" w:space="0" w:color="auto"/>
                <w:right w:val="none" w:sz="0" w:space="0" w:color="auto"/>
              </w:divBdr>
            </w:div>
            <w:div w:id="680934983">
              <w:marLeft w:val="0"/>
              <w:marRight w:val="0"/>
              <w:marTop w:val="0"/>
              <w:marBottom w:val="0"/>
              <w:divBdr>
                <w:top w:val="none" w:sz="0" w:space="0" w:color="auto"/>
                <w:left w:val="none" w:sz="0" w:space="0" w:color="auto"/>
                <w:bottom w:val="none" w:sz="0" w:space="0" w:color="auto"/>
                <w:right w:val="none" w:sz="0" w:space="0" w:color="auto"/>
              </w:divBdr>
            </w:div>
            <w:div w:id="1238176646">
              <w:marLeft w:val="0"/>
              <w:marRight w:val="0"/>
              <w:marTop w:val="0"/>
              <w:marBottom w:val="0"/>
              <w:divBdr>
                <w:top w:val="none" w:sz="0" w:space="0" w:color="auto"/>
                <w:left w:val="none" w:sz="0" w:space="0" w:color="auto"/>
                <w:bottom w:val="none" w:sz="0" w:space="0" w:color="auto"/>
                <w:right w:val="none" w:sz="0" w:space="0" w:color="auto"/>
              </w:divBdr>
            </w:div>
            <w:div w:id="1512446806">
              <w:marLeft w:val="0"/>
              <w:marRight w:val="0"/>
              <w:marTop w:val="0"/>
              <w:marBottom w:val="0"/>
              <w:divBdr>
                <w:top w:val="none" w:sz="0" w:space="0" w:color="auto"/>
                <w:left w:val="none" w:sz="0" w:space="0" w:color="auto"/>
                <w:bottom w:val="none" w:sz="0" w:space="0" w:color="auto"/>
                <w:right w:val="none" w:sz="0" w:space="0" w:color="auto"/>
              </w:divBdr>
            </w:div>
            <w:div w:id="1568227766">
              <w:marLeft w:val="0"/>
              <w:marRight w:val="0"/>
              <w:marTop w:val="0"/>
              <w:marBottom w:val="0"/>
              <w:divBdr>
                <w:top w:val="none" w:sz="0" w:space="0" w:color="auto"/>
                <w:left w:val="none" w:sz="0" w:space="0" w:color="auto"/>
                <w:bottom w:val="none" w:sz="0" w:space="0" w:color="auto"/>
                <w:right w:val="none" w:sz="0" w:space="0" w:color="auto"/>
              </w:divBdr>
            </w:div>
          </w:divsChild>
        </w:div>
        <w:div w:id="160244633">
          <w:marLeft w:val="0"/>
          <w:marRight w:val="0"/>
          <w:marTop w:val="0"/>
          <w:marBottom w:val="0"/>
          <w:divBdr>
            <w:top w:val="none" w:sz="0" w:space="0" w:color="auto"/>
            <w:left w:val="none" w:sz="0" w:space="0" w:color="auto"/>
            <w:bottom w:val="none" w:sz="0" w:space="0" w:color="auto"/>
            <w:right w:val="none" w:sz="0" w:space="0" w:color="auto"/>
          </w:divBdr>
        </w:div>
        <w:div w:id="179050209">
          <w:marLeft w:val="0"/>
          <w:marRight w:val="0"/>
          <w:marTop w:val="0"/>
          <w:marBottom w:val="0"/>
          <w:divBdr>
            <w:top w:val="none" w:sz="0" w:space="0" w:color="auto"/>
            <w:left w:val="none" w:sz="0" w:space="0" w:color="auto"/>
            <w:bottom w:val="none" w:sz="0" w:space="0" w:color="auto"/>
            <w:right w:val="none" w:sz="0" w:space="0" w:color="auto"/>
          </w:divBdr>
          <w:divsChild>
            <w:div w:id="911701480">
              <w:marLeft w:val="0"/>
              <w:marRight w:val="0"/>
              <w:marTop w:val="0"/>
              <w:marBottom w:val="0"/>
              <w:divBdr>
                <w:top w:val="none" w:sz="0" w:space="0" w:color="auto"/>
                <w:left w:val="none" w:sz="0" w:space="0" w:color="auto"/>
                <w:bottom w:val="none" w:sz="0" w:space="0" w:color="auto"/>
                <w:right w:val="none" w:sz="0" w:space="0" w:color="auto"/>
              </w:divBdr>
            </w:div>
            <w:div w:id="940918550">
              <w:marLeft w:val="0"/>
              <w:marRight w:val="0"/>
              <w:marTop w:val="0"/>
              <w:marBottom w:val="0"/>
              <w:divBdr>
                <w:top w:val="none" w:sz="0" w:space="0" w:color="auto"/>
                <w:left w:val="none" w:sz="0" w:space="0" w:color="auto"/>
                <w:bottom w:val="none" w:sz="0" w:space="0" w:color="auto"/>
                <w:right w:val="none" w:sz="0" w:space="0" w:color="auto"/>
              </w:divBdr>
            </w:div>
            <w:div w:id="1723283547">
              <w:marLeft w:val="0"/>
              <w:marRight w:val="0"/>
              <w:marTop w:val="0"/>
              <w:marBottom w:val="0"/>
              <w:divBdr>
                <w:top w:val="none" w:sz="0" w:space="0" w:color="auto"/>
                <w:left w:val="none" w:sz="0" w:space="0" w:color="auto"/>
                <w:bottom w:val="none" w:sz="0" w:space="0" w:color="auto"/>
                <w:right w:val="none" w:sz="0" w:space="0" w:color="auto"/>
              </w:divBdr>
            </w:div>
            <w:div w:id="1872959254">
              <w:marLeft w:val="0"/>
              <w:marRight w:val="0"/>
              <w:marTop w:val="0"/>
              <w:marBottom w:val="0"/>
              <w:divBdr>
                <w:top w:val="none" w:sz="0" w:space="0" w:color="auto"/>
                <w:left w:val="none" w:sz="0" w:space="0" w:color="auto"/>
                <w:bottom w:val="none" w:sz="0" w:space="0" w:color="auto"/>
                <w:right w:val="none" w:sz="0" w:space="0" w:color="auto"/>
              </w:divBdr>
            </w:div>
            <w:div w:id="2056660382">
              <w:marLeft w:val="0"/>
              <w:marRight w:val="0"/>
              <w:marTop w:val="0"/>
              <w:marBottom w:val="0"/>
              <w:divBdr>
                <w:top w:val="none" w:sz="0" w:space="0" w:color="auto"/>
                <w:left w:val="none" w:sz="0" w:space="0" w:color="auto"/>
                <w:bottom w:val="none" w:sz="0" w:space="0" w:color="auto"/>
                <w:right w:val="none" w:sz="0" w:space="0" w:color="auto"/>
              </w:divBdr>
            </w:div>
          </w:divsChild>
        </w:div>
        <w:div w:id="378406680">
          <w:marLeft w:val="0"/>
          <w:marRight w:val="0"/>
          <w:marTop w:val="0"/>
          <w:marBottom w:val="0"/>
          <w:divBdr>
            <w:top w:val="none" w:sz="0" w:space="0" w:color="auto"/>
            <w:left w:val="none" w:sz="0" w:space="0" w:color="auto"/>
            <w:bottom w:val="none" w:sz="0" w:space="0" w:color="auto"/>
            <w:right w:val="none" w:sz="0" w:space="0" w:color="auto"/>
          </w:divBdr>
        </w:div>
        <w:div w:id="447286859">
          <w:marLeft w:val="0"/>
          <w:marRight w:val="0"/>
          <w:marTop w:val="0"/>
          <w:marBottom w:val="0"/>
          <w:divBdr>
            <w:top w:val="none" w:sz="0" w:space="0" w:color="auto"/>
            <w:left w:val="none" w:sz="0" w:space="0" w:color="auto"/>
            <w:bottom w:val="none" w:sz="0" w:space="0" w:color="auto"/>
            <w:right w:val="none" w:sz="0" w:space="0" w:color="auto"/>
          </w:divBdr>
          <w:divsChild>
            <w:div w:id="326597379">
              <w:marLeft w:val="0"/>
              <w:marRight w:val="0"/>
              <w:marTop w:val="0"/>
              <w:marBottom w:val="0"/>
              <w:divBdr>
                <w:top w:val="none" w:sz="0" w:space="0" w:color="auto"/>
                <w:left w:val="none" w:sz="0" w:space="0" w:color="auto"/>
                <w:bottom w:val="none" w:sz="0" w:space="0" w:color="auto"/>
                <w:right w:val="none" w:sz="0" w:space="0" w:color="auto"/>
              </w:divBdr>
            </w:div>
            <w:div w:id="852456334">
              <w:marLeft w:val="0"/>
              <w:marRight w:val="0"/>
              <w:marTop w:val="0"/>
              <w:marBottom w:val="0"/>
              <w:divBdr>
                <w:top w:val="none" w:sz="0" w:space="0" w:color="auto"/>
                <w:left w:val="none" w:sz="0" w:space="0" w:color="auto"/>
                <w:bottom w:val="none" w:sz="0" w:space="0" w:color="auto"/>
                <w:right w:val="none" w:sz="0" w:space="0" w:color="auto"/>
              </w:divBdr>
            </w:div>
            <w:div w:id="861044511">
              <w:marLeft w:val="0"/>
              <w:marRight w:val="0"/>
              <w:marTop w:val="0"/>
              <w:marBottom w:val="0"/>
              <w:divBdr>
                <w:top w:val="none" w:sz="0" w:space="0" w:color="auto"/>
                <w:left w:val="none" w:sz="0" w:space="0" w:color="auto"/>
                <w:bottom w:val="none" w:sz="0" w:space="0" w:color="auto"/>
                <w:right w:val="none" w:sz="0" w:space="0" w:color="auto"/>
              </w:divBdr>
            </w:div>
            <w:div w:id="1788424323">
              <w:marLeft w:val="0"/>
              <w:marRight w:val="0"/>
              <w:marTop w:val="0"/>
              <w:marBottom w:val="0"/>
              <w:divBdr>
                <w:top w:val="none" w:sz="0" w:space="0" w:color="auto"/>
                <w:left w:val="none" w:sz="0" w:space="0" w:color="auto"/>
                <w:bottom w:val="none" w:sz="0" w:space="0" w:color="auto"/>
                <w:right w:val="none" w:sz="0" w:space="0" w:color="auto"/>
              </w:divBdr>
            </w:div>
            <w:div w:id="2070613261">
              <w:marLeft w:val="0"/>
              <w:marRight w:val="0"/>
              <w:marTop w:val="0"/>
              <w:marBottom w:val="0"/>
              <w:divBdr>
                <w:top w:val="none" w:sz="0" w:space="0" w:color="auto"/>
                <w:left w:val="none" w:sz="0" w:space="0" w:color="auto"/>
                <w:bottom w:val="none" w:sz="0" w:space="0" w:color="auto"/>
                <w:right w:val="none" w:sz="0" w:space="0" w:color="auto"/>
              </w:divBdr>
            </w:div>
          </w:divsChild>
        </w:div>
        <w:div w:id="457142028">
          <w:marLeft w:val="0"/>
          <w:marRight w:val="0"/>
          <w:marTop w:val="0"/>
          <w:marBottom w:val="0"/>
          <w:divBdr>
            <w:top w:val="none" w:sz="0" w:space="0" w:color="auto"/>
            <w:left w:val="none" w:sz="0" w:space="0" w:color="auto"/>
            <w:bottom w:val="none" w:sz="0" w:space="0" w:color="auto"/>
            <w:right w:val="none" w:sz="0" w:space="0" w:color="auto"/>
          </w:divBdr>
        </w:div>
        <w:div w:id="480853922">
          <w:marLeft w:val="0"/>
          <w:marRight w:val="0"/>
          <w:marTop w:val="0"/>
          <w:marBottom w:val="0"/>
          <w:divBdr>
            <w:top w:val="none" w:sz="0" w:space="0" w:color="auto"/>
            <w:left w:val="none" w:sz="0" w:space="0" w:color="auto"/>
            <w:bottom w:val="none" w:sz="0" w:space="0" w:color="auto"/>
            <w:right w:val="none" w:sz="0" w:space="0" w:color="auto"/>
          </w:divBdr>
        </w:div>
        <w:div w:id="504513141">
          <w:marLeft w:val="0"/>
          <w:marRight w:val="0"/>
          <w:marTop w:val="0"/>
          <w:marBottom w:val="0"/>
          <w:divBdr>
            <w:top w:val="none" w:sz="0" w:space="0" w:color="auto"/>
            <w:left w:val="none" w:sz="0" w:space="0" w:color="auto"/>
            <w:bottom w:val="none" w:sz="0" w:space="0" w:color="auto"/>
            <w:right w:val="none" w:sz="0" w:space="0" w:color="auto"/>
          </w:divBdr>
          <w:divsChild>
            <w:div w:id="324863318">
              <w:marLeft w:val="0"/>
              <w:marRight w:val="0"/>
              <w:marTop w:val="0"/>
              <w:marBottom w:val="0"/>
              <w:divBdr>
                <w:top w:val="none" w:sz="0" w:space="0" w:color="auto"/>
                <w:left w:val="none" w:sz="0" w:space="0" w:color="auto"/>
                <w:bottom w:val="none" w:sz="0" w:space="0" w:color="auto"/>
                <w:right w:val="none" w:sz="0" w:space="0" w:color="auto"/>
              </w:divBdr>
            </w:div>
            <w:div w:id="921639614">
              <w:marLeft w:val="0"/>
              <w:marRight w:val="0"/>
              <w:marTop w:val="0"/>
              <w:marBottom w:val="0"/>
              <w:divBdr>
                <w:top w:val="none" w:sz="0" w:space="0" w:color="auto"/>
                <w:left w:val="none" w:sz="0" w:space="0" w:color="auto"/>
                <w:bottom w:val="none" w:sz="0" w:space="0" w:color="auto"/>
                <w:right w:val="none" w:sz="0" w:space="0" w:color="auto"/>
              </w:divBdr>
            </w:div>
            <w:div w:id="1056123441">
              <w:marLeft w:val="0"/>
              <w:marRight w:val="0"/>
              <w:marTop w:val="0"/>
              <w:marBottom w:val="0"/>
              <w:divBdr>
                <w:top w:val="none" w:sz="0" w:space="0" w:color="auto"/>
                <w:left w:val="none" w:sz="0" w:space="0" w:color="auto"/>
                <w:bottom w:val="none" w:sz="0" w:space="0" w:color="auto"/>
                <w:right w:val="none" w:sz="0" w:space="0" w:color="auto"/>
              </w:divBdr>
            </w:div>
            <w:div w:id="1997100476">
              <w:marLeft w:val="0"/>
              <w:marRight w:val="0"/>
              <w:marTop w:val="0"/>
              <w:marBottom w:val="0"/>
              <w:divBdr>
                <w:top w:val="none" w:sz="0" w:space="0" w:color="auto"/>
                <w:left w:val="none" w:sz="0" w:space="0" w:color="auto"/>
                <w:bottom w:val="none" w:sz="0" w:space="0" w:color="auto"/>
                <w:right w:val="none" w:sz="0" w:space="0" w:color="auto"/>
              </w:divBdr>
            </w:div>
            <w:div w:id="2009399788">
              <w:marLeft w:val="0"/>
              <w:marRight w:val="0"/>
              <w:marTop w:val="0"/>
              <w:marBottom w:val="0"/>
              <w:divBdr>
                <w:top w:val="none" w:sz="0" w:space="0" w:color="auto"/>
                <w:left w:val="none" w:sz="0" w:space="0" w:color="auto"/>
                <w:bottom w:val="none" w:sz="0" w:space="0" w:color="auto"/>
                <w:right w:val="none" w:sz="0" w:space="0" w:color="auto"/>
              </w:divBdr>
            </w:div>
          </w:divsChild>
        </w:div>
        <w:div w:id="611087332">
          <w:marLeft w:val="0"/>
          <w:marRight w:val="0"/>
          <w:marTop w:val="0"/>
          <w:marBottom w:val="0"/>
          <w:divBdr>
            <w:top w:val="none" w:sz="0" w:space="0" w:color="auto"/>
            <w:left w:val="none" w:sz="0" w:space="0" w:color="auto"/>
            <w:bottom w:val="none" w:sz="0" w:space="0" w:color="auto"/>
            <w:right w:val="none" w:sz="0" w:space="0" w:color="auto"/>
          </w:divBdr>
          <w:divsChild>
            <w:div w:id="127942588">
              <w:marLeft w:val="0"/>
              <w:marRight w:val="0"/>
              <w:marTop w:val="0"/>
              <w:marBottom w:val="0"/>
              <w:divBdr>
                <w:top w:val="none" w:sz="0" w:space="0" w:color="auto"/>
                <w:left w:val="none" w:sz="0" w:space="0" w:color="auto"/>
                <w:bottom w:val="none" w:sz="0" w:space="0" w:color="auto"/>
                <w:right w:val="none" w:sz="0" w:space="0" w:color="auto"/>
              </w:divBdr>
            </w:div>
            <w:div w:id="142284796">
              <w:marLeft w:val="0"/>
              <w:marRight w:val="0"/>
              <w:marTop w:val="0"/>
              <w:marBottom w:val="0"/>
              <w:divBdr>
                <w:top w:val="none" w:sz="0" w:space="0" w:color="auto"/>
                <w:left w:val="none" w:sz="0" w:space="0" w:color="auto"/>
                <w:bottom w:val="none" w:sz="0" w:space="0" w:color="auto"/>
                <w:right w:val="none" w:sz="0" w:space="0" w:color="auto"/>
              </w:divBdr>
            </w:div>
            <w:div w:id="782725544">
              <w:marLeft w:val="0"/>
              <w:marRight w:val="0"/>
              <w:marTop w:val="0"/>
              <w:marBottom w:val="0"/>
              <w:divBdr>
                <w:top w:val="none" w:sz="0" w:space="0" w:color="auto"/>
                <w:left w:val="none" w:sz="0" w:space="0" w:color="auto"/>
                <w:bottom w:val="none" w:sz="0" w:space="0" w:color="auto"/>
                <w:right w:val="none" w:sz="0" w:space="0" w:color="auto"/>
              </w:divBdr>
            </w:div>
            <w:div w:id="1006596836">
              <w:marLeft w:val="0"/>
              <w:marRight w:val="0"/>
              <w:marTop w:val="0"/>
              <w:marBottom w:val="0"/>
              <w:divBdr>
                <w:top w:val="none" w:sz="0" w:space="0" w:color="auto"/>
                <w:left w:val="none" w:sz="0" w:space="0" w:color="auto"/>
                <w:bottom w:val="none" w:sz="0" w:space="0" w:color="auto"/>
                <w:right w:val="none" w:sz="0" w:space="0" w:color="auto"/>
              </w:divBdr>
            </w:div>
            <w:div w:id="1771077090">
              <w:marLeft w:val="0"/>
              <w:marRight w:val="0"/>
              <w:marTop w:val="0"/>
              <w:marBottom w:val="0"/>
              <w:divBdr>
                <w:top w:val="none" w:sz="0" w:space="0" w:color="auto"/>
                <w:left w:val="none" w:sz="0" w:space="0" w:color="auto"/>
                <w:bottom w:val="none" w:sz="0" w:space="0" w:color="auto"/>
                <w:right w:val="none" w:sz="0" w:space="0" w:color="auto"/>
              </w:divBdr>
            </w:div>
          </w:divsChild>
        </w:div>
        <w:div w:id="814179763">
          <w:marLeft w:val="0"/>
          <w:marRight w:val="0"/>
          <w:marTop w:val="0"/>
          <w:marBottom w:val="0"/>
          <w:divBdr>
            <w:top w:val="none" w:sz="0" w:space="0" w:color="auto"/>
            <w:left w:val="none" w:sz="0" w:space="0" w:color="auto"/>
            <w:bottom w:val="none" w:sz="0" w:space="0" w:color="auto"/>
            <w:right w:val="none" w:sz="0" w:space="0" w:color="auto"/>
          </w:divBdr>
          <w:divsChild>
            <w:div w:id="610088896">
              <w:marLeft w:val="0"/>
              <w:marRight w:val="0"/>
              <w:marTop w:val="0"/>
              <w:marBottom w:val="0"/>
              <w:divBdr>
                <w:top w:val="none" w:sz="0" w:space="0" w:color="auto"/>
                <w:left w:val="none" w:sz="0" w:space="0" w:color="auto"/>
                <w:bottom w:val="none" w:sz="0" w:space="0" w:color="auto"/>
                <w:right w:val="none" w:sz="0" w:space="0" w:color="auto"/>
              </w:divBdr>
            </w:div>
            <w:div w:id="871382152">
              <w:marLeft w:val="0"/>
              <w:marRight w:val="0"/>
              <w:marTop w:val="0"/>
              <w:marBottom w:val="0"/>
              <w:divBdr>
                <w:top w:val="none" w:sz="0" w:space="0" w:color="auto"/>
                <w:left w:val="none" w:sz="0" w:space="0" w:color="auto"/>
                <w:bottom w:val="none" w:sz="0" w:space="0" w:color="auto"/>
                <w:right w:val="none" w:sz="0" w:space="0" w:color="auto"/>
              </w:divBdr>
            </w:div>
            <w:div w:id="1249268383">
              <w:marLeft w:val="0"/>
              <w:marRight w:val="0"/>
              <w:marTop w:val="0"/>
              <w:marBottom w:val="0"/>
              <w:divBdr>
                <w:top w:val="none" w:sz="0" w:space="0" w:color="auto"/>
                <w:left w:val="none" w:sz="0" w:space="0" w:color="auto"/>
                <w:bottom w:val="none" w:sz="0" w:space="0" w:color="auto"/>
                <w:right w:val="none" w:sz="0" w:space="0" w:color="auto"/>
              </w:divBdr>
            </w:div>
            <w:div w:id="1735816389">
              <w:marLeft w:val="0"/>
              <w:marRight w:val="0"/>
              <w:marTop w:val="0"/>
              <w:marBottom w:val="0"/>
              <w:divBdr>
                <w:top w:val="none" w:sz="0" w:space="0" w:color="auto"/>
                <w:left w:val="none" w:sz="0" w:space="0" w:color="auto"/>
                <w:bottom w:val="none" w:sz="0" w:space="0" w:color="auto"/>
                <w:right w:val="none" w:sz="0" w:space="0" w:color="auto"/>
              </w:divBdr>
            </w:div>
            <w:div w:id="1786340382">
              <w:marLeft w:val="0"/>
              <w:marRight w:val="0"/>
              <w:marTop w:val="0"/>
              <w:marBottom w:val="0"/>
              <w:divBdr>
                <w:top w:val="none" w:sz="0" w:space="0" w:color="auto"/>
                <w:left w:val="none" w:sz="0" w:space="0" w:color="auto"/>
                <w:bottom w:val="none" w:sz="0" w:space="0" w:color="auto"/>
                <w:right w:val="none" w:sz="0" w:space="0" w:color="auto"/>
              </w:divBdr>
            </w:div>
          </w:divsChild>
        </w:div>
        <w:div w:id="870845954">
          <w:marLeft w:val="0"/>
          <w:marRight w:val="0"/>
          <w:marTop w:val="0"/>
          <w:marBottom w:val="0"/>
          <w:divBdr>
            <w:top w:val="none" w:sz="0" w:space="0" w:color="auto"/>
            <w:left w:val="none" w:sz="0" w:space="0" w:color="auto"/>
            <w:bottom w:val="none" w:sz="0" w:space="0" w:color="auto"/>
            <w:right w:val="none" w:sz="0" w:space="0" w:color="auto"/>
          </w:divBdr>
          <w:divsChild>
            <w:div w:id="91827518">
              <w:marLeft w:val="0"/>
              <w:marRight w:val="0"/>
              <w:marTop w:val="0"/>
              <w:marBottom w:val="0"/>
              <w:divBdr>
                <w:top w:val="none" w:sz="0" w:space="0" w:color="auto"/>
                <w:left w:val="none" w:sz="0" w:space="0" w:color="auto"/>
                <w:bottom w:val="none" w:sz="0" w:space="0" w:color="auto"/>
                <w:right w:val="none" w:sz="0" w:space="0" w:color="auto"/>
              </w:divBdr>
            </w:div>
            <w:div w:id="241137578">
              <w:marLeft w:val="0"/>
              <w:marRight w:val="0"/>
              <w:marTop w:val="0"/>
              <w:marBottom w:val="0"/>
              <w:divBdr>
                <w:top w:val="none" w:sz="0" w:space="0" w:color="auto"/>
                <w:left w:val="none" w:sz="0" w:space="0" w:color="auto"/>
                <w:bottom w:val="none" w:sz="0" w:space="0" w:color="auto"/>
                <w:right w:val="none" w:sz="0" w:space="0" w:color="auto"/>
              </w:divBdr>
            </w:div>
            <w:div w:id="757404541">
              <w:marLeft w:val="0"/>
              <w:marRight w:val="0"/>
              <w:marTop w:val="0"/>
              <w:marBottom w:val="0"/>
              <w:divBdr>
                <w:top w:val="none" w:sz="0" w:space="0" w:color="auto"/>
                <w:left w:val="none" w:sz="0" w:space="0" w:color="auto"/>
                <w:bottom w:val="none" w:sz="0" w:space="0" w:color="auto"/>
                <w:right w:val="none" w:sz="0" w:space="0" w:color="auto"/>
              </w:divBdr>
            </w:div>
            <w:div w:id="952248686">
              <w:marLeft w:val="0"/>
              <w:marRight w:val="0"/>
              <w:marTop w:val="0"/>
              <w:marBottom w:val="0"/>
              <w:divBdr>
                <w:top w:val="none" w:sz="0" w:space="0" w:color="auto"/>
                <w:left w:val="none" w:sz="0" w:space="0" w:color="auto"/>
                <w:bottom w:val="none" w:sz="0" w:space="0" w:color="auto"/>
                <w:right w:val="none" w:sz="0" w:space="0" w:color="auto"/>
              </w:divBdr>
            </w:div>
            <w:div w:id="1817720991">
              <w:marLeft w:val="0"/>
              <w:marRight w:val="0"/>
              <w:marTop w:val="0"/>
              <w:marBottom w:val="0"/>
              <w:divBdr>
                <w:top w:val="none" w:sz="0" w:space="0" w:color="auto"/>
                <w:left w:val="none" w:sz="0" w:space="0" w:color="auto"/>
                <w:bottom w:val="none" w:sz="0" w:space="0" w:color="auto"/>
                <w:right w:val="none" w:sz="0" w:space="0" w:color="auto"/>
              </w:divBdr>
            </w:div>
          </w:divsChild>
        </w:div>
        <w:div w:id="907302951">
          <w:marLeft w:val="0"/>
          <w:marRight w:val="0"/>
          <w:marTop w:val="0"/>
          <w:marBottom w:val="0"/>
          <w:divBdr>
            <w:top w:val="none" w:sz="0" w:space="0" w:color="auto"/>
            <w:left w:val="none" w:sz="0" w:space="0" w:color="auto"/>
            <w:bottom w:val="none" w:sz="0" w:space="0" w:color="auto"/>
            <w:right w:val="none" w:sz="0" w:space="0" w:color="auto"/>
          </w:divBdr>
        </w:div>
        <w:div w:id="923992258">
          <w:marLeft w:val="0"/>
          <w:marRight w:val="0"/>
          <w:marTop w:val="0"/>
          <w:marBottom w:val="0"/>
          <w:divBdr>
            <w:top w:val="none" w:sz="0" w:space="0" w:color="auto"/>
            <w:left w:val="none" w:sz="0" w:space="0" w:color="auto"/>
            <w:bottom w:val="none" w:sz="0" w:space="0" w:color="auto"/>
            <w:right w:val="none" w:sz="0" w:space="0" w:color="auto"/>
          </w:divBdr>
        </w:div>
        <w:div w:id="951085196">
          <w:marLeft w:val="0"/>
          <w:marRight w:val="0"/>
          <w:marTop w:val="0"/>
          <w:marBottom w:val="0"/>
          <w:divBdr>
            <w:top w:val="none" w:sz="0" w:space="0" w:color="auto"/>
            <w:left w:val="none" w:sz="0" w:space="0" w:color="auto"/>
            <w:bottom w:val="none" w:sz="0" w:space="0" w:color="auto"/>
            <w:right w:val="none" w:sz="0" w:space="0" w:color="auto"/>
          </w:divBdr>
        </w:div>
        <w:div w:id="959646359">
          <w:marLeft w:val="0"/>
          <w:marRight w:val="0"/>
          <w:marTop w:val="0"/>
          <w:marBottom w:val="0"/>
          <w:divBdr>
            <w:top w:val="none" w:sz="0" w:space="0" w:color="auto"/>
            <w:left w:val="none" w:sz="0" w:space="0" w:color="auto"/>
            <w:bottom w:val="none" w:sz="0" w:space="0" w:color="auto"/>
            <w:right w:val="none" w:sz="0" w:space="0" w:color="auto"/>
          </w:divBdr>
          <w:divsChild>
            <w:div w:id="477307609">
              <w:marLeft w:val="0"/>
              <w:marRight w:val="0"/>
              <w:marTop w:val="0"/>
              <w:marBottom w:val="0"/>
              <w:divBdr>
                <w:top w:val="none" w:sz="0" w:space="0" w:color="auto"/>
                <w:left w:val="none" w:sz="0" w:space="0" w:color="auto"/>
                <w:bottom w:val="none" w:sz="0" w:space="0" w:color="auto"/>
                <w:right w:val="none" w:sz="0" w:space="0" w:color="auto"/>
              </w:divBdr>
            </w:div>
            <w:div w:id="527573482">
              <w:marLeft w:val="0"/>
              <w:marRight w:val="0"/>
              <w:marTop w:val="0"/>
              <w:marBottom w:val="0"/>
              <w:divBdr>
                <w:top w:val="none" w:sz="0" w:space="0" w:color="auto"/>
                <w:left w:val="none" w:sz="0" w:space="0" w:color="auto"/>
                <w:bottom w:val="none" w:sz="0" w:space="0" w:color="auto"/>
                <w:right w:val="none" w:sz="0" w:space="0" w:color="auto"/>
              </w:divBdr>
            </w:div>
            <w:div w:id="1153906506">
              <w:marLeft w:val="0"/>
              <w:marRight w:val="0"/>
              <w:marTop w:val="0"/>
              <w:marBottom w:val="0"/>
              <w:divBdr>
                <w:top w:val="none" w:sz="0" w:space="0" w:color="auto"/>
                <w:left w:val="none" w:sz="0" w:space="0" w:color="auto"/>
                <w:bottom w:val="none" w:sz="0" w:space="0" w:color="auto"/>
                <w:right w:val="none" w:sz="0" w:space="0" w:color="auto"/>
              </w:divBdr>
            </w:div>
            <w:div w:id="1631008109">
              <w:marLeft w:val="0"/>
              <w:marRight w:val="0"/>
              <w:marTop w:val="0"/>
              <w:marBottom w:val="0"/>
              <w:divBdr>
                <w:top w:val="none" w:sz="0" w:space="0" w:color="auto"/>
                <w:left w:val="none" w:sz="0" w:space="0" w:color="auto"/>
                <w:bottom w:val="none" w:sz="0" w:space="0" w:color="auto"/>
                <w:right w:val="none" w:sz="0" w:space="0" w:color="auto"/>
              </w:divBdr>
            </w:div>
            <w:div w:id="1691907947">
              <w:marLeft w:val="0"/>
              <w:marRight w:val="0"/>
              <w:marTop w:val="0"/>
              <w:marBottom w:val="0"/>
              <w:divBdr>
                <w:top w:val="none" w:sz="0" w:space="0" w:color="auto"/>
                <w:left w:val="none" w:sz="0" w:space="0" w:color="auto"/>
                <w:bottom w:val="none" w:sz="0" w:space="0" w:color="auto"/>
                <w:right w:val="none" w:sz="0" w:space="0" w:color="auto"/>
              </w:divBdr>
            </w:div>
          </w:divsChild>
        </w:div>
        <w:div w:id="977762864">
          <w:marLeft w:val="0"/>
          <w:marRight w:val="0"/>
          <w:marTop w:val="0"/>
          <w:marBottom w:val="0"/>
          <w:divBdr>
            <w:top w:val="none" w:sz="0" w:space="0" w:color="auto"/>
            <w:left w:val="none" w:sz="0" w:space="0" w:color="auto"/>
            <w:bottom w:val="none" w:sz="0" w:space="0" w:color="auto"/>
            <w:right w:val="none" w:sz="0" w:space="0" w:color="auto"/>
          </w:divBdr>
        </w:div>
        <w:div w:id="1068845922">
          <w:marLeft w:val="0"/>
          <w:marRight w:val="0"/>
          <w:marTop w:val="0"/>
          <w:marBottom w:val="0"/>
          <w:divBdr>
            <w:top w:val="none" w:sz="0" w:space="0" w:color="auto"/>
            <w:left w:val="none" w:sz="0" w:space="0" w:color="auto"/>
            <w:bottom w:val="none" w:sz="0" w:space="0" w:color="auto"/>
            <w:right w:val="none" w:sz="0" w:space="0" w:color="auto"/>
          </w:divBdr>
          <w:divsChild>
            <w:div w:id="946161624">
              <w:marLeft w:val="0"/>
              <w:marRight w:val="0"/>
              <w:marTop w:val="0"/>
              <w:marBottom w:val="0"/>
              <w:divBdr>
                <w:top w:val="none" w:sz="0" w:space="0" w:color="auto"/>
                <w:left w:val="none" w:sz="0" w:space="0" w:color="auto"/>
                <w:bottom w:val="none" w:sz="0" w:space="0" w:color="auto"/>
                <w:right w:val="none" w:sz="0" w:space="0" w:color="auto"/>
              </w:divBdr>
            </w:div>
            <w:div w:id="1249777674">
              <w:marLeft w:val="0"/>
              <w:marRight w:val="0"/>
              <w:marTop w:val="0"/>
              <w:marBottom w:val="0"/>
              <w:divBdr>
                <w:top w:val="none" w:sz="0" w:space="0" w:color="auto"/>
                <w:left w:val="none" w:sz="0" w:space="0" w:color="auto"/>
                <w:bottom w:val="none" w:sz="0" w:space="0" w:color="auto"/>
                <w:right w:val="none" w:sz="0" w:space="0" w:color="auto"/>
              </w:divBdr>
            </w:div>
            <w:div w:id="1383596974">
              <w:marLeft w:val="0"/>
              <w:marRight w:val="0"/>
              <w:marTop w:val="0"/>
              <w:marBottom w:val="0"/>
              <w:divBdr>
                <w:top w:val="none" w:sz="0" w:space="0" w:color="auto"/>
                <w:left w:val="none" w:sz="0" w:space="0" w:color="auto"/>
                <w:bottom w:val="none" w:sz="0" w:space="0" w:color="auto"/>
                <w:right w:val="none" w:sz="0" w:space="0" w:color="auto"/>
              </w:divBdr>
            </w:div>
            <w:div w:id="1497186777">
              <w:marLeft w:val="0"/>
              <w:marRight w:val="0"/>
              <w:marTop w:val="0"/>
              <w:marBottom w:val="0"/>
              <w:divBdr>
                <w:top w:val="none" w:sz="0" w:space="0" w:color="auto"/>
                <w:left w:val="none" w:sz="0" w:space="0" w:color="auto"/>
                <w:bottom w:val="none" w:sz="0" w:space="0" w:color="auto"/>
                <w:right w:val="none" w:sz="0" w:space="0" w:color="auto"/>
              </w:divBdr>
            </w:div>
            <w:div w:id="1779252589">
              <w:marLeft w:val="0"/>
              <w:marRight w:val="0"/>
              <w:marTop w:val="0"/>
              <w:marBottom w:val="0"/>
              <w:divBdr>
                <w:top w:val="none" w:sz="0" w:space="0" w:color="auto"/>
                <w:left w:val="none" w:sz="0" w:space="0" w:color="auto"/>
                <w:bottom w:val="none" w:sz="0" w:space="0" w:color="auto"/>
                <w:right w:val="none" w:sz="0" w:space="0" w:color="auto"/>
              </w:divBdr>
            </w:div>
          </w:divsChild>
        </w:div>
        <w:div w:id="1248999092">
          <w:marLeft w:val="0"/>
          <w:marRight w:val="0"/>
          <w:marTop w:val="0"/>
          <w:marBottom w:val="0"/>
          <w:divBdr>
            <w:top w:val="none" w:sz="0" w:space="0" w:color="auto"/>
            <w:left w:val="none" w:sz="0" w:space="0" w:color="auto"/>
            <w:bottom w:val="none" w:sz="0" w:space="0" w:color="auto"/>
            <w:right w:val="none" w:sz="0" w:space="0" w:color="auto"/>
          </w:divBdr>
          <w:divsChild>
            <w:div w:id="412893944">
              <w:marLeft w:val="0"/>
              <w:marRight w:val="0"/>
              <w:marTop w:val="0"/>
              <w:marBottom w:val="0"/>
              <w:divBdr>
                <w:top w:val="none" w:sz="0" w:space="0" w:color="auto"/>
                <w:left w:val="none" w:sz="0" w:space="0" w:color="auto"/>
                <w:bottom w:val="none" w:sz="0" w:space="0" w:color="auto"/>
                <w:right w:val="none" w:sz="0" w:space="0" w:color="auto"/>
              </w:divBdr>
            </w:div>
            <w:div w:id="1112361674">
              <w:marLeft w:val="0"/>
              <w:marRight w:val="0"/>
              <w:marTop w:val="0"/>
              <w:marBottom w:val="0"/>
              <w:divBdr>
                <w:top w:val="none" w:sz="0" w:space="0" w:color="auto"/>
                <w:left w:val="none" w:sz="0" w:space="0" w:color="auto"/>
                <w:bottom w:val="none" w:sz="0" w:space="0" w:color="auto"/>
                <w:right w:val="none" w:sz="0" w:space="0" w:color="auto"/>
              </w:divBdr>
            </w:div>
            <w:div w:id="1163358011">
              <w:marLeft w:val="0"/>
              <w:marRight w:val="0"/>
              <w:marTop w:val="0"/>
              <w:marBottom w:val="0"/>
              <w:divBdr>
                <w:top w:val="none" w:sz="0" w:space="0" w:color="auto"/>
                <w:left w:val="none" w:sz="0" w:space="0" w:color="auto"/>
                <w:bottom w:val="none" w:sz="0" w:space="0" w:color="auto"/>
                <w:right w:val="none" w:sz="0" w:space="0" w:color="auto"/>
              </w:divBdr>
            </w:div>
            <w:div w:id="1590851850">
              <w:marLeft w:val="0"/>
              <w:marRight w:val="0"/>
              <w:marTop w:val="0"/>
              <w:marBottom w:val="0"/>
              <w:divBdr>
                <w:top w:val="none" w:sz="0" w:space="0" w:color="auto"/>
                <w:left w:val="none" w:sz="0" w:space="0" w:color="auto"/>
                <w:bottom w:val="none" w:sz="0" w:space="0" w:color="auto"/>
                <w:right w:val="none" w:sz="0" w:space="0" w:color="auto"/>
              </w:divBdr>
            </w:div>
            <w:div w:id="1781872409">
              <w:marLeft w:val="0"/>
              <w:marRight w:val="0"/>
              <w:marTop w:val="0"/>
              <w:marBottom w:val="0"/>
              <w:divBdr>
                <w:top w:val="none" w:sz="0" w:space="0" w:color="auto"/>
                <w:left w:val="none" w:sz="0" w:space="0" w:color="auto"/>
                <w:bottom w:val="none" w:sz="0" w:space="0" w:color="auto"/>
                <w:right w:val="none" w:sz="0" w:space="0" w:color="auto"/>
              </w:divBdr>
            </w:div>
          </w:divsChild>
        </w:div>
        <w:div w:id="1362702724">
          <w:marLeft w:val="0"/>
          <w:marRight w:val="0"/>
          <w:marTop w:val="0"/>
          <w:marBottom w:val="0"/>
          <w:divBdr>
            <w:top w:val="none" w:sz="0" w:space="0" w:color="auto"/>
            <w:left w:val="none" w:sz="0" w:space="0" w:color="auto"/>
            <w:bottom w:val="none" w:sz="0" w:space="0" w:color="auto"/>
            <w:right w:val="none" w:sz="0" w:space="0" w:color="auto"/>
          </w:divBdr>
          <w:divsChild>
            <w:div w:id="25446009">
              <w:marLeft w:val="0"/>
              <w:marRight w:val="0"/>
              <w:marTop w:val="0"/>
              <w:marBottom w:val="0"/>
              <w:divBdr>
                <w:top w:val="none" w:sz="0" w:space="0" w:color="auto"/>
                <w:left w:val="none" w:sz="0" w:space="0" w:color="auto"/>
                <w:bottom w:val="none" w:sz="0" w:space="0" w:color="auto"/>
                <w:right w:val="none" w:sz="0" w:space="0" w:color="auto"/>
              </w:divBdr>
            </w:div>
            <w:div w:id="745152457">
              <w:marLeft w:val="0"/>
              <w:marRight w:val="0"/>
              <w:marTop w:val="0"/>
              <w:marBottom w:val="0"/>
              <w:divBdr>
                <w:top w:val="none" w:sz="0" w:space="0" w:color="auto"/>
                <w:left w:val="none" w:sz="0" w:space="0" w:color="auto"/>
                <w:bottom w:val="none" w:sz="0" w:space="0" w:color="auto"/>
                <w:right w:val="none" w:sz="0" w:space="0" w:color="auto"/>
              </w:divBdr>
            </w:div>
            <w:div w:id="921135207">
              <w:marLeft w:val="0"/>
              <w:marRight w:val="0"/>
              <w:marTop w:val="0"/>
              <w:marBottom w:val="0"/>
              <w:divBdr>
                <w:top w:val="none" w:sz="0" w:space="0" w:color="auto"/>
                <w:left w:val="none" w:sz="0" w:space="0" w:color="auto"/>
                <w:bottom w:val="none" w:sz="0" w:space="0" w:color="auto"/>
                <w:right w:val="none" w:sz="0" w:space="0" w:color="auto"/>
              </w:divBdr>
            </w:div>
            <w:div w:id="1383165805">
              <w:marLeft w:val="0"/>
              <w:marRight w:val="0"/>
              <w:marTop w:val="0"/>
              <w:marBottom w:val="0"/>
              <w:divBdr>
                <w:top w:val="none" w:sz="0" w:space="0" w:color="auto"/>
                <w:left w:val="none" w:sz="0" w:space="0" w:color="auto"/>
                <w:bottom w:val="none" w:sz="0" w:space="0" w:color="auto"/>
                <w:right w:val="none" w:sz="0" w:space="0" w:color="auto"/>
              </w:divBdr>
            </w:div>
            <w:div w:id="1645507537">
              <w:marLeft w:val="0"/>
              <w:marRight w:val="0"/>
              <w:marTop w:val="0"/>
              <w:marBottom w:val="0"/>
              <w:divBdr>
                <w:top w:val="none" w:sz="0" w:space="0" w:color="auto"/>
                <w:left w:val="none" w:sz="0" w:space="0" w:color="auto"/>
                <w:bottom w:val="none" w:sz="0" w:space="0" w:color="auto"/>
                <w:right w:val="none" w:sz="0" w:space="0" w:color="auto"/>
              </w:divBdr>
            </w:div>
          </w:divsChild>
        </w:div>
        <w:div w:id="1428386721">
          <w:marLeft w:val="0"/>
          <w:marRight w:val="0"/>
          <w:marTop w:val="0"/>
          <w:marBottom w:val="0"/>
          <w:divBdr>
            <w:top w:val="none" w:sz="0" w:space="0" w:color="auto"/>
            <w:left w:val="none" w:sz="0" w:space="0" w:color="auto"/>
            <w:bottom w:val="none" w:sz="0" w:space="0" w:color="auto"/>
            <w:right w:val="none" w:sz="0" w:space="0" w:color="auto"/>
          </w:divBdr>
          <w:divsChild>
            <w:div w:id="30887325">
              <w:marLeft w:val="0"/>
              <w:marRight w:val="0"/>
              <w:marTop w:val="0"/>
              <w:marBottom w:val="0"/>
              <w:divBdr>
                <w:top w:val="none" w:sz="0" w:space="0" w:color="auto"/>
                <w:left w:val="none" w:sz="0" w:space="0" w:color="auto"/>
                <w:bottom w:val="none" w:sz="0" w:space="0" w:color="auto"/>
                <w:right w:val="none" w:sz="0" w:space="0" w:color="auto"/>
              </w:divBdr>
            </w:div>
            <w:div w:id="128136799">
              <w:marLeft w:val="0"/>
              <w:marRight w:val="0"/>
              <w:marTop w:val="0"/>
              <w:marBottom w:val="0"/>
              <w:divBdr>
                <w:top w:val="none" w:sz="0" w:space="0" w:color="auto"/>
                <w:left w:val="none" w:sz="0" w:space="0" w:color="auto"/>
                <w:bottom w:val="none" w:sz="0" w:space="0" w:color="auto"/>
                <w:right w:val="none" w:sz="0" w:space="0" w:color="auto"/>
              </w:divBdr>
            </w:div>
            <w:div w:id="568075808">
              <w:marLeft w:val="0"/>
              <w:marRight w:val="0"/>
              <w:marTop w:val="0"/>
              <w:marBottom w:val="0"/>
              <w:divBdr>
                <w:top w:val="none" w:sz="0" w:space="0" w:color="auto"/>
                <w:left w:val="none" w:sz="0" w:space="0" w:color="auto"/>
                <w:bottom w:val="none" w:sz="0" w:space="0" w:color="auto"/>
                <w:right w:val="none" w:sz="0" w:space="0" w:color="auto"/>
              </w:divBdr>
            </w:div>
            <w:div w:id="1687829073">
              <w:marLeft w:val="0"/>
              <w:marRight w:val="0"/>
              <w:marTop w:val="0"/>
              <w:marBottom w:val="0"/>
              <w:divBdr>
                <w:top w:val="none" w:sz="0" w:space="0" w:color="auto"/>
                <w:left w:val="none" w:sz="0" w:space="0" w:color="auto"/>
                <w:bottom w:val="none" w:sz="0" w:space="0" w:color="auto"/>
                <w:right w:val="none" w:sz="0" w:space="0" w:color="auto"/>
              </w:divBdr>
            </w:div>
            <w:div w:id="1732607242">
              <w:marLeft w:val="0"/>
              <w:marRight w:val="0"/>
              <w:marTop w:val="0"/>
              <w:marBottom w:val="0"/>
              <w:divBdr>
                <w:top w:val="none" w:sz="0" w:space="0" w:color="auto"/>
                <w:left w:val="none" w:sz="0" w:space="0" w:color="auto"/>
                <w:bottom w:val="none" w:sz="0" w:space="0" w:color="auto"/>
                <w:right w:val="none" w:sz="0" w:space="0" w:color="auto"/>
              </w:divBdr>
            </w:div>
          </w:divsChild>
        </w:div>
        <w:div w:id="1457989789">
          <w:marLeft w:val="0"/>
          <w:marRight w:val="0"/>
          <w:marTop w:val="0"/>
          <w:marBottom w:val="0"/>
          <w:divBdr>
            <w:top w:val="none" w:sz="0" w:space="0" w:color="auto"/>
            <w:left w:val="none" w:sz="0" w:space="0" w:color="auto"/>
            <w:bottom w:val="none" w:sz="0" w:space="0" w:color="auto"/>
            <w:right w:val="none" w:sz="0" w:space="0" w:color="auto"/>
          </w:divBdr>
          <w:divsChild>
            <w:div w:id="445076518">
              <w:marLeft w:val="0"/>
              <w:marRight w:val="0"/>
              <w:marTop w:val="0"/>
              <w:marBottom w:val="0"/>
              <w:divBdr>
                <w:top w:val="none" w:sz="0" w:space="0" w:color="auto"/>
                <w:left w:val="none" w:sz="0" w:space="0" w:color="auto"/>
                <w:bottom w:val="none" w:sz="0" w:space="0" w:color="auto"/>
                <w:right w:val="none" w:sz="0" w:space="0" w:color="auto"/>
              </w:divBdr>
            </w:div>
            <w:div w:id="828447136">
              <w:marLeft w:val="0"/>
              <w:marRight w:val="0"/>
              <w:marTop w:val="0"/>
              <w:marBottom w:val="0"/>
              <w:divBdr>
                <w:top w:val="none" w:sz="0" w:space="0" w:color="auto"/>
                <w:left w:val="none" w:sz="0" w:space="0" w:color="auto"/>
                <w:bottom w:val="none" w:sz="0" w:space="0" w:color="auto"/>
                <w:right w:val="none" w:sz="0" w:space="0" w:color="auto"/>
              </w:divBdr>
            </w:div>
            <w:div w:id="1187720311">
              <w:marLeft w:val="0"/>
              <w:marRight w:val="0"/>
              <w:marTop w:val="0"/>
              <w:marBottom w:val="0"/>
              <w:divBdr>
                <w:top w:val="none" w:sz="0" w:space="0" w:color="auto"/>
                <w:left w:val="none" w:sz="0" w:space="0" w:color="auto"/>
                <w:bottom w:val="none" w:sz="0" w:space="0" w:color="auto"/>
                <w:right w:val="none" w:sz="0" w:space="0" w:color="auto"/>
              </w:divBdr>
            </w:div>
            <w:div w:id="1624573354">
              <w:marLeft w:val="0"/>
              <w:marRight w:val="0"/>
              <w:marTop w:val="0"/>
              <w:marBottom w:val="0"/>
              <w:divBdr>
                <w:top w:val="none" w:sz="0" w:space="0" w:color="auto"/>
                <w:left w:val="none" w:sz="0" w:space="0" w:color="auto"/>
                <w:bottom w:val="none" w:sz="0" w:space="0" w:color="auto"/>
                <w:right w:val="none" w:sz="0" w:space="0" w:color="auto"/>
              </w:divBdr>
            </w:div>
            <w:div w:id="1828477585">
              <w:marLeft w:val="0"/>
              <w:marRight w:val="0"/>
              <w:marTop w:val="0"/>
              <w:marBottom w:val="0"/>
              <w:divBdr>
                <w:top w:val="none" w:sz="0" w:space="0" w:color="auto"/>
                <w:left w:val="none" w:sz="0" w:space="0" w:color="auto"/>
                <w:bottom w:val="none" w:sz="0" w:space="0" w:color="auto"/>
                <w:right w:val="none" w:sz="0" w:space="0" w:color="auto"/>
              </w:divBdr>
            </w:div>
          </w:divsChild>
        </w:div>
        <w:div w:id="1466309725">
          <w:marLeft w:val="0"/>
          <w:marRight w:val="0"/>
          <w:marTop w:val="0"/>
          <w:marBottom w:val="0"/>
          <w:divBdr>
            <w:top w:val="none" w:sz="0" w:space="0" w:color="auto"/>
            <w:left w:val="none" w:sz="0" w:space="0" w:color="auto"/>
            <w:bottom w:val="none" w:sz="0" w:space="0" w:color="auto"/>
            <w:right w:val="none" w:sz="0" w:space="0" w:color="auto"/>
          </w:divBdr>
        </w:div>
        <w:div w:id="1498424738">
          <w:marLeft w:val="0"/>
          <w:marRight w:val="0"/>
          <w:marTop w:val="0"/>
          <w:marBottom w:val="0"/>
          <w:divBdr>
            <w:top w:val="none" w:sz="0" w:space="0" w:color="auto"/>
            <w:left w:val="none" w:sz="0" w:space="0" w:color="auto"/>
            <w:bottom w:val="none" w:sz="0" w:space="0" w:color="auto"/>
            <w:right w:val="none" w:sz="0" w:space="0" w:color="auto"/>
          </w:divBdr>
          <w:divsChild>
            <w:div w:id="421537256">
              <w:marLeft w:val="0"/>
              <w:marRight w:val="0"/>
              <w:marTop w:val="0"/>
              <w:marBottom w:val="0"/>
              <w:divBdr>
                <w:top w:val="none" w:sz="0" w:space="0" w:color="auto"/>
                <w:left w:val="none" w:sz="0" w:space="0" w:color="auto"/>
                <w:bottom w:val="none" w:sz="0" w:space="0" w:color="auto"/>
                <w:right w:val="none" w:sz="0" w:space="0" w:color="auto"/>
              </w:divBdr>
            </w:div>
            <w:div w:id="700592794">
              <w:marLeft w:val="0"/>
              <w:marRight w:val="0"/>
              <w:marTop w:val="0"/>
              <w:marBottom w:val="0"/>
              <w:divBdr>
                <w:top w:val="none" w:sz="0" w:space="0" w:color="auto"/>
                <w:left w:val="none" w:sz="0" w:space="0" w:color="auto"/>
                <w:bottom w:val="none" w:sz="0" w:space="0" w:color="auto"/>
                <w:right w:val="none" w:sz="0" w:space="0" w:color="auto"/>
              </w:divBdr>
            </w:div>
          </w:divsChild>
        </w:div>
        <w:div w:id="2053067412">
          <w:marLeft w:val="0"/>
          <w:marRight w:val="0"/>
          <w:marTop w:val="0"/>
          <w:marBottom w:val="0"/>
          <w:divBdr>
            <w:top w:val="none" w:sz="0" w:space="0" w:color="auto"/>
            <w:left w:val="none" w:sz="0" w:space="0" w:color="auto"/>
            <w:bottom w:val="none" w:sz="0" w:space="0" w:color="auto"/>
            <w:right w:val="none" w:sz="0" w:space="0" w:color="auto"/>
          </w:divBdr>
        </w:div>
        <w:div w:id="2112432422">
          <w:marLeft w:val="0"/>
          <w:marRight w:val="0"/>
          <w:marTop w:val="0"/>
          <w:marBottom w:val="0"/>
          <w:divBdr>
            <w:top w:val="none" w:sz="0" w:space="0" w:color="auto"/>
            <w:left w:val="none" w:sz="0" w:space="0" w:color="auto"/>
            <w:bottom w:val="none" w:sz="0" w:space="0" w:color="auto"/>
            <w:right w:val="none" w:sz="0" w:space="0" w:color="auto"/>
          </w:divBdr>
          <w:divsChild>
            <w:div w:id="250088762">
              <w:marLeft w:val="0"/>
              <w:marRight w:val="0"/>
              <w:marTop w:val="0"/>
              <w:marBottom w:val="0"/>
              <w:divBdr>
                <w:top w:val="none" w:sz="0" w:space="0" w:color="auto"/>
                <w:left w:val="none" w:sz="0" w:space="0" w:color="auto"/>
                <w:bottom w:val="none" w:sz="0" w:space="0" w:color="auto"/>
                <w:right w:val="none" w:sz="0" w:space="0" w:color="auto"/>
              </w:divBdr>
            </w:div>
            <w:div w:id="1276793570">
              <w:marLeft w:val="0"/>
              <w:marRight w:val="0"/>
              <w:marTop w:val="0"/>
              <w:marBottom w:val="0"/>
              <w:divBdr>
                <w:top w:val="none" w:sz="0" w:space="0" w:color="auto"/>
                <w:left w:val="none" w:sz="0" w:space="0" w:color="auto"/>
                <w:bottom w:val="none" w:sz="0" w:space="0" w:color="auto"/>
                <w:right w:val="none" w:sz="0" w:space="0" w:color="auto"/>
              </w:divBdr>
            </w:div>
            <w:div w:id="1459690334">
              <w:marLeft w:val="0"/>
              <w:marRight w:val="0"/>
              <w:marTop w:val="0"/>
              <w:marBottom w:val="0"/>
              <w:divBdr>
                <w:top w:val="none" w:sz="0" w:space="0" w:color="auto"/>
                <w:left w:val="none" w:sz="0" w:space="0" w:color="auto"/>
                <w:bottom w:val="none" w:sz="0" w:space="0" w:color="auto"/>
                <w:right w:val="none" w:sz="0" w:space="0" w:color="auto"/>
              </w:divBdr>
            </w:div>
            <w:div w:id="1649553752">
              <w:marLeft w:val="0"/>
              <w:marRight w:val="0"/>
              <w:marTop w:val="0"/>
              <w:marBottom w:val="0"/>
              <w:divBdr>
                <w:top w:val="none" w:sz="0" w:space="0" w:color="auto"/>
                <w:left w:val="none" w:sz="0" w:space="0" w:color="auto"/>
                <w:bottom w:val="none" w:sz="0" w:space="0" w:color="auto"/>
                <w:right w:val="none" w:sz="0" w:space="0" w:color="auto"/>
              </w:divBdr>
            </w:div>
            <w:div w:id="20248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7802">
      <w:bodyDiv w:val="1"/>
      <w:marLeft w:val="0"/>
      <w:marRight w:val="0"/>
      <w:marTop w:val="0"/>
      <w:marBottom w:val="0"/>
      <w:divBdr>
        <w:top w:val="none" w:sz="0" w:space="0" w:color="auto"/>
        <w:left w:val="none" w:sz="0" w:space="0" w:color="auto"/>
        <w:bottom w:val="none" w:sz="0" w:space="0" w:color="auto"/>
        <w:right w:val="none" w:sz="0" w:space="0" w:color="auto"/>
      </w:divBdr>
    </w:div>
    <w:div w:id="715277039">
      <w:bodyDiv w:val="1"/>
      <w:marLeft w:val="0"/>
      <w:marRight w:val="0"/>
      <w:marTop w:val="0"/>
      <w:marBottom w:val="0"/>
      <w:divBdr>
        <w:top w:val="none" w:sz="0" w:space="0" w:color="auto"/>
        <w:left w:val="none" w:sz="0" w:space="0" w:color="auto"/>
        <w:bottom w:val="none" w:sz="0" w:space="0" w:color="auto"/>
        <w:right w:val="none" w:sz="0" w:space="0" w:color="auto"/>
      </w:divBdr>
    </w:div>
    <w:div w:id="749354256">
      <w:bodyDiv w:val="1"/>
      <w:marLeft w:val="0"/>
      <w:marRight w:val="0"/>
      <w:marTop w:val="0"/>
      <w:marBottom w:val="0"/>
      <w:divBdr>
        <w:top w:val="none" w:sz="0" w:space="0" w:color="auto"/>
        <w:left w:val="none" w:sz="0" w:space="0" w:color="auto"/>
        <w:bottom w:val="none" w:sz="0" w:space="0" w:color="auto"/>
        <w:right w:val="none" w:sz="0" w:space="0" w:color="auto"/>
      </w:divBdr>
    </w:div>
    <w:div w:id="904681958">
      <w:bodyDiv w:val="1"/>
      <w:marLeft w:val="0"/>
      <w:marRight w:val="0"/>
      <w:marTop w:val="0"/>
      <w:marBottom w:val="0"/>
      <w:divBdr>
        <w:top w:val="none" w:sz="0" w:space="0" w:color="auto"/>
        <w:left w:val="none" w:sz="0" w:space="0" w:color="auto"/>
        <w:bottom w:val="none" w:sz="0" w:space="0" w:color="auto"/>
        <w:right w:val="none" w:sz="0" w:space="0" w:color="auto"/>
      </w:divBdr>
    </w:div>
    <w:div w:id="1110124345">
      <w:bodyDiv w:val="1"/>
      <w:marLeft w:val="0"/>
      <w:marRight w:val="0"/>
      <w:marTop w:val="0"/>
      <w:marBottom w:val="0"/>
      <w:divBdr>
        <w:top w:val="none" w:sz="0" w:space="0" w:color="auto"/>
        <w:left w:val="none" w:sz="0" w:space="0" w:color="auto"/>
        <w:bottom w:val="none" w:sz="0" w:space="0" w:color="auto"/>
        <w:right w:val="none" w:sz="0" w:space="0" w:color="auto"/>
      </w:divBdr>
    </w:div>
    <w:div w:id="1192499606">
      <w:bodyDiv w:val="1"/>
      <w:marLeft w:val="0"/>
      <w:marRight w:val="0"/>
      <w:marTop w:val="0"/>
      <w:marBottom w:val="0"/>
      <w:divBdr>
        <w:top w:val="none" w:sz="0" w:space="0" w:color="auto"/>
        <w:left w:val="none" w:sz="0" w:space="0" w:color="auto"/>
        <w:bottom w:val="none" w:sz="0" w:space="0" w:color="auto"/>
        <w:right w:val="none" w:sz="0" w:space="0" w:color="auto"/>
      </w:divBdr>
    </w:div>
    <w:div w:id="1199900312">
      <w:bodyDiv w:val="1"/>
      <w:marLeft w:val="0"/>
      <w:marRight w:val="0"/>
      <w:marTop w:val="0"/>
      <w:marBottom w:val="0"/>
      <w:divBdr>
        <w:top w:val="none" w:sz="0" w:space="0" w:color="auto"/>
        <w:left w:val="none" w:sz="0" w:space="0" w:color="auto"/>
        <w:bottom w:val="none" w:sz="0" w:space="0" w:color="auto"/>
        <w:right w:val="none" w:sz="0" w:space="0" w:color="auto"/>
      </w:divBdr>
    </w:div>
    <w:div w:id="1775394471">
      <w:bodyDiv w:val="1"/>
      <w:marLeft w:val="0"/>
      <w:marRight w:val="0"/>
      <w:marTop w:val="0"/>
      <w:marBottom w:val="0"/>
      <w:divBdr>
        <w:top w:val="none" w:sz="0" w:space="0" w:color="auto"/>
        <w:left w:val="none" w:sz="0" w:space="0" w:color="auto"/>
        <w:bottom w:val="none" w:sz="0" w:space="0" w:color="auto"/>
        <w:right w:val="none" w:sz="0" w:space="0" w:color="auto"/>
      </w:divBdr>
    </w:div>
    <w:div w:id="1777141565">
      <w:bodyDiv w:val="1"/>
      <w:marLeft w:val="0"/>
      <w:marRight w:val="0"/>
      <w:marTop w:val="0"/>
      <w:marBottom w:val="0"/>
      <w:divBdr>
        <w:top w:val="none" w:sz="0" w:space="0" w:color="auto"/>
        <w:left w:val="none" w:sz="0" w:space="0" w:color="auto"/>
        <w:bottom w:val="none" w:sz="0" w:space="0" w:color="auto"/>
        <w:right w:val="none" w:sz="0" w:space="0" w:color="auto"/>
      </w:divBdr>
    </w:div>
    <w:div w:id="1894583154">
      <w:bodyDiv w:val="1"/>
      <w:marLeft w:val="0"/>
      <w:marRight w:val="0"/>
      <w:marTop w:val="0"/>
      <w:marBottom w:val="0"/>
      <w:divBdr>
        <w:top w:val="none" w:sz="0" w:space="0" w:color="auto"/>
        <w:left w:val="none" w:sz="0" w:space="0" w:color="auto"/>
        <w:bottom w:val="none" w:sz="0" w:space="0" w:color="auto"/>
        <w:right w:val="none" w:sz="0" w:space="0" w:color="auto"/>
      </w:divBdr>
      <w:divsChild>
        <w:div w:id="1471899658">
          <w:marLeft w:val="0"/>
          <w:marRight w:val="0"/>
          <w:marTop w:val="0"/>
          <w:marBottom w:val="0"/>
          <w:divBdr>
            <w:top w:val="none" w:sz="0" w:space="0" w:color="auto"/>
            <w:left w:val="none" w:sz="0" w:space="0" w:color="auto"/>
            <w:bottom w:val="none" w:sz="0" w:space="0" w:color="auto"/>
            <w:right w:val="none" w:sz="0" w:space="0" w:color="auto"/>
          </w:divBdr>
          <w:divsChild>
            <w:div w:id="549729146">
              <w:marLeft w:val="0"/>
              <w:marRight w:val="0"/>
              <w:marTop w:val="0"/>
              <w:marBottom w:val="0"/>
              <w:divBdr>
                <w:top w:val="none" w:sz="0" w:space="0" w:color="auto"/>
                <w:left w:val="none" w:sz="0" w:space="0" w:color="auto"/>
                <w:bottom w:val="none" w:sz="0" w:space="0" w:color="auto"/>
                <w:right w:val="none" w:sz="0" w:space="0" w:color="auto"/>
              </w:divBdr>
            </w:div>
            <w:div w:id="1732188232">
              <w:marLeft w:val="0"/>
              <w:marRight w:val="0"/>
              <w:marTop w:val="0"/>
              <w:marBottom w:val="0"/>
              <w:divBdr>
                <w:top w:val="none" w:sz="0" w:space="0" w:color="auto"/>
                <w:left w:val="none" w:sz="0" w:space="0" w:color="auto"/>
                <w:bottom w:val="none" w:sz="0" w:space="0" w:color="auto"/>
                <w:right w:val="none" w:sz="0" w:space="0" w:color="auto"/>
              </w:divBdr>
            </w:div>
            <w:div w:id="1853303654">
              <w:marLeft w:val="0"/>
              <w:marRight w:val="0"/>
              <w:marTop w:val="0"/>
              <w:marBottom w:val="0"/>
              <w:divBdr>
                <w:top w:val="none" w:sz="0" w:space="0" w:color="auto"/>
                <w:left w:val="none" w:sz="0" w:space="0" w:color="auto"/>
                <w:bottom w:val="none" w:sz="0" w:space="0" w:color="auto"/>
                <w:right w:val="none" w:sz="0" w:space="0" w:color="auto"/>
              </w:divBdr>
            </w:div>
            <w:div w:id="1952660563">
              <w:marLeft w:val="0"/>
              <w:marRight w:val="0"/>
              <w:marTop w:val="0"/>
              <w:marBottom w:val="0"/>
              <w:divBdr>
                <w:top w:val="none" w:sz="0" w:space="0" w:color="auto"/>
                <w:left w:val="none" w:sz="0" w:space="0" w:color="auto"/>
                <w:bottom w:val="none" w:sz="0" w:space="0" w:color="auto"/>
                <w:right w:val="none" w:sz="0" w:space="0" w:color="auto"/>
              </w:divBdr>
            </w:div>
            <w:div w:id="21416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6772">
      <w:bodyDiv w:val="1"/>
      <w:marLeft w:val="0"/>
      <w:marRight w:val="0"/>
      <w:marTop w:val="0"/>
      <w:marBottom w:val="0"/>
      <w:divBdr>
        <w:top w:val="none" w:sz="0" w:space="0" w:color="auto"/>
        <w:left w:val="none" w:sz="0" w:space="0" w:color="auto"/>
        <w:bottom w:val="none" w:sz="0" w:space="0" w:color="auto"/>
        <w:right w:val="none" w:sz="0" w:space="0" w:color="auto"/>
      </w:divBdr>
    </w:div>
    <w:div w:id="201772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0" ma:contentTypeDescription="Create a new document." ma:contentTypeScope="" ma:versionID="ea661486ea822b7b404734d0cca1655e">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336a1d7ebaa064992c8e577abd801ae9"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D6A888-D0AC-478A-8589-BC7843A5648B}">
  <ds:schemaRefs>
    <ds:schemaRef ds:uri="http://purl.org/dc/dcmitype/"/>
    <ds:schemaRef ds:uri="http://schemas.microsoft.com/office/infopath/2007/PartnerControls"/>
    <ds:schemaRef ds:uri="c895f8f2-8f7d-4348-b3ab-0a33f82455f7"/>
    <ds:schemaRef ds:uri="http://purl.org/dc/elements/1.1/"/>
    <ds:schemaRef ds:uri="http://schemas.microsoft.com/office/2006/metadata/properties"/>
    <ds:schemaRef ds:uri="9c18cb8b-d282-44ce-b676-e6ce94212add"/>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CD15491-7495-4415-8E50-844153229E46}">
  <ds:schemaRefs>
    <ds:schemaRef ds:uri="http://schemas.microsoft.com/sharepoint/v3/contenttype/forms"/>
  </ds:schemaRefs>
</ds:datastoreItem>
</file>

<file path=customXml/itemProps4.xml><?xml version="1.0" encoding="utf-8"?>
<ds:datastoreItem xmlns:ds="http://schemas.openxmlformats.org/officeDocument/2006/customXml" ds:itemID="{55CE6742-8A5B-4B49-9A60-837C6407B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5f8f2-8f7d-4348-b3ab-0a33f82455f7"/>
    <ds:schemaRef ds:uri="9c18cb8b-d282-44ce-b676-e6ce94212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802737-82A7-487F-AD33-EC3FF5AC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MEMORANDUM OF UNDERSTANDING (MOU)</vt:lpstr>
    </vt:vector>
  </TitlesOfParts>
  <Manager>A1</Manager>
  <Company>CLIENT</Company>
  <LinksUpToDate>false</LinksUpToDate>
  <CharactersWithSpaces>2304</CharactersWithSpaces>
  <SharedDoc>false</SharedDoc>
  <HLinks>
    <vt:vector size="126" baseType="variant">
      <vt:variant>
        <vt:i4>6684791</vt:i4>
      </vt:variant>
      <vt:variant>
        <vt:i4>126</vt:i4>
      </vt:variant>
      <vt:variant>
        <vt:i4>0</vt:i4>
      </vt:variant>
      <vt:variant>
        <vt:i4>5</vt:i4>
      </vt:variant>
      <vt:variant>
        <vt:lpwstr>https://teams.microsoft.com/l/file/02CAC395-4EE4-45CD-9EF7-D8145A6E7BC8?tenantId=eceaa652-c35e-4e27-b2bc-a30cae177cd4&amp;fileType=pptx&amp;objectUrl=https%3A%2F%2Fjip36cfihos.sharepoint.com%2Fsites%2FFeatureRequestAdminTeam%2FShared%20Documents%2FGeneral%2FCR%20Management%2FTemplates%2FFRX%20Results%20Template.pptx&amp;baseUrl=https%3A%2F%2Fjip36cfihos.sharepoint.com%2Fsites%2FFeatureRequestAdminTeam&amp;serviceName=teams&amp;threadId=19:8a250657b2e5416a80f4b8d151f5cfa3@thread.tacv2&amp;groupId=09c3a118-d29b-4801-803c-ce1ce28cfd93</vt:lpwstr>
      </vt:variant>
      <vt:variant>
        <vt:lpwstr/>
      </vt:variant>
      <vt:variant>
        <vt:i4>6357050</vt:i4>
      </vt:variant>
      <vt:variant>
        <vt:i4>120</vt:i4>
      </vt:variant>
      <vt:variant>
        <vt:i4>0</vt:i4>
      </vt:variant>
      <vt:variant>
        <vt:i4>5</vt:i4>
      </vt:variant>
      <vt:variant>
        <vt:lpwstr>https://airtable.com/shrXxiNKRW1c1XSTR</vt:lpwstr>
      </vt:variant>
      <vt:variant>
        <vt:lpwstr/>
      </vt:variant>
      <vt:variant>
        <vt:i4>1966129</vt:i4>
      </vt:variant>
      <vt:variant>
        <vt:i4>110</vt:i4>
      </vt:variant>
      <vt:variant>
        <vt:i4>0</vt:i4>
      </vt:variant>
      <vt:variant>
        <vt:i4>5</vt:i4>
      </vt:variant>
      <vt:variant>
        <vt:lpwstr/>
      </vt:variant>
      <vt:variant>
        <vt:lpwstr>_Toc48242055</vt:lpwstr>
      </vt:variant>
      <vt:variant>
        <vt:i4>2031665</vt:i4>
      </vt:variant>
      <vt:variant>
        <vt:i4>104</vt:i4>
      </vt:variant>
      <vt:variant>
        <vt:i4>0</vt:i4>
      </vt:variant>
      <vt:variant>
        <vt:i4>5</vt:i4>
      </vt:variant>
      <vt:variant>
        <vt:lpwstr/>
      </vt:variant>
      <vt:variant>
        <vt:lpwstr>_Toc48242054</vt:lpwstr>
      </vt:variant>
      <vt:variant>
        <vt:i4>1572913</vt:i4>
      </vt:variant>
      <vt:variant>
        <vt:i4>98</vt:i4>
      </vt:variant>
      <vt:variant>
        <vt:i4>0</vt:i4>
      </vt:variant>
      <vt:variant>
        <vt:i4>5</vt:i4>
      </vt:variant>
      <vt:variant>
        <vt:lpwstr/>
      </vt:variant>
      <vt:variant>
        <vt:lpwstr>_Toc48242053</vt:lpwstr>
      </vt:variant>
      <vt:variant>
        <vt:i4>1638449</vt:i4>
      </vt:variant>
      <vt:variant>
        <vt:i4>92</vt:i4>
      </vt:variant>
      <vt:variant>
        <vt:i4>0</vt:i4>
      </vt:variant>
      <vt:variant>
        <vt:i4>5</vt:i4>
      </vt:variant>
      <vt:variant>
        <vt:lpwstr/>
      </vt:variant>
      <vt:variant>
        <vt:lpwstr>_Toc48242052</vt:lpwstr>
      </vt:variant>
      <vt:variant>
        <vt:i4>1703985</vt:i4>
      </vt:variant>
      <vt:variant>
        <vt:i4>86</vt:i4>
      </vt:variant>
      <vt:variant>
        <vt:i4>0</vt:i4>
      </vt:variant>
      <vt:variant>
        <vt:i4>5</vt:i4>
      </vt:variant>
      <vt:variant>
        <vt:lpwstr/>
      </vt:variant>
      <vt:variant>
        <vt:lpwstr>_Toc48242051</vt:lpwstr>
      </vt:variant>
      <vt:variant>
        <vt:i4>1769521</vt:i4>
      </vt:variant>
      <vt:variant>
        <vt:i4>80</vt:i4>
      </vt:variant>
      <vt:variant>
        <vt:i4>0</vt:i4>
      </vt:variant>
      <vt:variant>
        <vt:i4>5</vt:i4>
      </vt:variant>
      <vt:variant>
        <vt:lpwstr/>
      </vt:variant>
      <vt:variant>
        <vt:lpwstr>_Toc48242050</vt:lpwstr>
      </vt:variant>
      <vt:variant>
        <vt:i4>1179696</vt:i4>
      </vt:variant>
      <vt:variant>
        <vt:i4>74</vt:i4>
      </vt:variant>
      <vt:variant>
        <vt:i4>0</vt:i4>
      </vt:variant>
      <vt:variant>
        <vt:i4>5</vt:i4>
      </vt:variant>
      <vt:variant>
        <vt:lpwstr/>
      </vt:variant>
      <vt:variant>
        <vt:lpwstr>_Toc48242049</vt:lpwstr>
      </vt:variant>
      <vt:variant>
        <vt:i4>1245232</vt:i4>
      </vt:variant>
      <vt:variant>
        <vt:i4>68</vt:i4>
      </vt:variant>
      <vt:variant>
        <vt:i4>0</vt:i4>
      </vt:variant>
      <vt:variant>
        <vt:i4>5</vt:i4>
      </vt:variant>
      <vt:variant>
        <vt:lpwstr/>
      </vt:variant>
      <vt:variant>
        <vt:lpwstr>_Toc48242048</vt:lpwstr>
      </vt:variant>
      <vt:variant>
        <vt:i4>1835056</vt:i4>
      </vt:variant>
      <vt:variant>
        <vt:i4>62</vt:i4>
      </vt:variant>
      <vt:variant>
        <vt:i4>0</vt:i4>
      </vt:variant>
      <vt:variant>
        <vt:i4>5</vt:i4>
      </vt:variant>
      <vt:variant>
        <vt:lpwstr/>
      </vt:variant>
      <vt:variant>
        <vt:lpwstr>_Toc48242047</vt:lpwstr>
      </vt:variant>
      <vt:variant>
        <vt:i4>1900592</vt:i4>
      </vt:variant>
      <vt:variant>
        <vt:i4>56</vt:i4>
      </vt:variant>
      <vt:variant>
        <vt:i4>0</vt:i4>
      </vt:variant>
      <vt:variant>
        <vt:i4>5</vt:i4>
      </vt:variant>
      <vt:variant>
        <vt:lpwstr/>
      </vt:variant>
      <vt:variant>
        <vt:lpwstr>_Toc48242046</vt:lpwstr>
      </vt:variant>
      <vt:variant>
        <vt:i4>1966128</vt:i4>
      </vt:variant>
      <vt:variant>
        <vt:i4>50</vt:i4>
      </vt:variant>
      <vt:variant>
        <vt:i4>0</vt:i4>
      </vt:variant>
      <vt:variant>
        <vt:i4>5</vt:i4>
      </vt:variant>
      <vt:variant>
        <vt:lpwstr/>
      </vt:variant>
      <vt:variant>
        <vt:lpwstr>_Toc48242045</vt:lpwstr>
      </vt:variant>
      <vt:variant>
        <vt:i4>2031664</vt:i4>
      </vt:variant>
      <vt:variant>
        <vt:i4>44</vt:i4>
      </vt:variant>
      <vt:variant>
        <vt:i4>0</vt:i4>
      </vt:variant>
      <vt:variant>
        <vt:i4>5</vt:i4>
      </vt:variant>
      <vt:variant>
        <vt:lpwstr/>
      </vt:variant>
      <vt:variant>
        <vt:lpwstr>_Toc48242044</vt:lpwstr>
      </vt:variant>
      <vt:variant>
        <vt:i4>1572912</vt:i4>
      </vt:variant>
      <vt:variant>
        <vt:i4>38</vt:i4>
      </vt:variant>
      <vt:variant>
        <vt:i4>0</vt:i4>
      </vt:variant>
      <vt:variant>
        <vt:i4>5</vt:i4>
      </vt:variant>
      <vt:variant>
        <vt:lpwstr/>
      </vt:variant>
      <vt:variant>
        <vt:lpwstr>_Toc48242043</vt:lpwstr>
      </vt:variant>
      <vt:variant>
        <vt:i4>1638448</vt:i4>
      </vt:variant>
      <vt:variant>
        <vt:i4>32</vt:i4>
      </vt:variant>
      <vt:variant>
        <vt:i4>0</vt:i4>
      </vt:variant>
      <vt:variant>
        <vt:i4>5</vt:i4>
      </vt:variant>
      <vt:variant>
        <vt:lpwstr/>
      </vt:variant>
      <vt:variant>
        <vt:lpwstr>_Toc48242042</vt:lpwstr>
      </vt:variant>
      <vt:variant>
        <vt:i4>1703984</vt:i4>
      </vt:variant>
      <vt:variant>
        <vt:i4>26</vt:i4>
      </vt:variant>
      <vt:variant>
        <vt:i4>0</vt:i4>
      </vt:variant>
      <vt:variant>
        <vt:i4>5</vt:i4>
      </vt:variant>
      <vt:variant>
        <vt:lpwstr/>
      </vt:variant>
      <vt:variant>
        <vt:lpwstr>_Toc48242041</vt:lpwstr>
      </vt:variant>
      <vt:variant>
        <vt:i4>1769520</vt:i4>
      </vt:variant>
      <vt:variant>
        <vt:i4>20</vt:i4>
      </vt:variant>
      <vt:variant>
        <vt:i4>0</vt:i4>
      </vt:variant>
      <vt:variant>
        <vt:i4>5</vt:i4>
      </vt:variant>
      <vt:variant>
        <vt:lpwstr/>
      </vt:variant>
      <vt:variant>
        <vt:lpwstr>_Toc48242040</vt:lpwstr>
      </vt:variant>
      <vt:variant>
        <vt:i4>1179703</vt:i4>
      </vt:variant>
      <vt:variant>
        <vt:i4>14</vt:i4>
      </vt:variant>
      <vt:variant>
        <vt:i4>0</vt:i4>
      </vt:variant>
      <vt:variant>
        <vt:i4>5</vt:i4>
      </vt:variant>
      <vt:variant>
        <vt:lpwstr/>
      </vt:variant>
      <vt:variant>
        <vt:lpwstr>_Toc48242039</vt:lpwstr>
      </vt:variant>
      <vt:variant>
        <vt:i4>1245239</vt:i4>
      </vt:variant>
      <vt:variant>
        <vt:i4>8</vt:i4>
      </vt:variant>
      <vt:variant>
        <vt:i4>0</vt:i4>
      </vt:variant>
      <vt:variant>
        <vt:i4>5</vt:i4>
      </vt:variant>
      <vt:variant>
        <vt:lpwstr/>
      </vt:variant>
      <vt:variant>
        <vt:lpwstr>_Toc48242038</vt:lpwstr>
      </vt:variant>
      <vt:variant>
        <vt:i4>1835063</vt:i4>
      </vt:variant>
      <vt:variant>
        <vt:i4>2</vt:i4>
      </vt:variant>
      <vt:variant>
        <vt:i4>0</vt:i4>
      </vt:variant>
      <vt:variant>
        <vt:i4>5</vt:i4>
      </vt:variant>
      <vt:variant>
        <vt:lpwstr/>
      </vt:variant>
      <vt:variant>
        <vt:lpwstr>_Toc48242037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OF UNDERSTANDING (MOU)</dc:title>
  <dc:subject>Between IOGP, JIP36(CFIHOS), Sectorial Board Petroleum/Standards Norway and READI-JIP                                                                            For cooperation on facilities data and documentation requirements</dc:subject>
  <dc:creator>Ross, Shakira A</dc:creator>
  <cp:keywords/>
  <cp:lastModifiedBy>Victoria Francis</cp:lastModifiedBy>
  <cp:revision>28</cp:revision>
  <cp:lastPrinted>2020-05-27T05:54:00Z</cp:lastPrinted>
  <dcterms:created xsi:type="dcterms:W3CDTF">2020-12-16T19:33:00Z</dcterms:created>
  <dcterms:modified xsi:type="dcterms:W3CDTF">2021-01-07T14:45:00Z</dcterms:modified>
  <cp:category>PROJECT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date">
    <vt:lpwstr>01-JAN-04</vt:lpwstr>
  </property>
  <property fmtid="{D5CDD505-2E9C-101B-9397-08002B2CF9AE}" pid="3" name="LINKTEK-LINK-ID">
    <vt:lpwstr>660C-1676-8F85-1386</vt:lpwstr>
  </property>
  <property fmtid="{D5CDD505-2E9C-101B-9397-08002B2CF9AE}" pid="4" name="Confidentiality">
    <vt:lpwstr>Confidential</vt:lpwstr>
  </property>
  <property fmtid="{D5CDD505-2E9C-101B-9397-08002B2CF9AE}" pid="5" name="ContentTypeId">
    <vt:lpwstr>0x0101007BD04AC3DDA82843B8B36C27FB64C38A</vt:lpwstr>
  </property>
</Properties>
</file>